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77" w:type="dxa"/>
        <w:tblInd w:w="-595" w:type="dxa"/>
        <w:tblBorders>
          <w:top w:val="thinThickThinSmallGap" w:sz="18" w:space="0" w:color="000000"/>
          <w:left w:val="thinThickThinSmallGap" w:sz="18" w:space="0" w:color="000000"/>
          <w:bottom w:val="thinThickThinSmallGap" w:sz="18" w:space="0" w:color="000000"/>
          <w:right w:val="thinThickThinSmallGap" w:sz="18" w:space="0" w:color="000000"/>
          <w:insideH w:val="thinThickThinSmallGap" w:sz="18" w:space="0" w:color="000000"/>
          <w:insideV w:val="thinThickThinSmallGap" w:sz="18" w:space="0" w:color="000000"/>
        </w:tblBorders>
        <w:tblCellMar>
          <w:left w:w="99" w:type="dxa"/>
          <w:right w:w="99" w:type="dxa"/>
        </w:tblCellMar>
        <w:tblLook w:val="0000" w:firstRow="0" w:lastRow="0" w:firstColumn="0" w:lastColumn="0" w:noHBand="0" w:noVBand="0"/>
      </w:tblPr>
      <w:tblGrid>
        <w:gridCol w:w="8480"/>
        <w:gridCol w:w="2397"/>
      </w:tblGrid>
      <w:tr w:rsidR="00E67270" w14:paraId="7766FB68" w14:textId="77777777" w:rsidTr="00E67270">
        <w:trPr>
          <w:trHeight w:val="346"/>
        </w:trPr>
        <w:tc>
          <w:tcPr>
            <w:tcW w:w="8480" w:type="dxa"/>
          </w:tcPr>
          <w:p w14:paraId="5F750137" w14:textId="491FFDBA" w:rsidR="00E67270" w:rsidRDefault="00E67270" w:rsidP="0005732E">
            <w:r>
              <w:rPr>
                <w:rFonts w:hint="eastAsia"/>
                <w:noProof/>
              </w:rPr>
              <mc:AlternateContent>
                <mc:Choice Requires="wps">
                  <w:drawing>
                    <wp:anchor distT="0" distB="0" distL="114300" distR="114300" simplePos="0" relativeHeight="251659264" behindDoc="0" locked="0" layoutInCell="1" allowOverlap="1" wp14:anchorId="4572C825" wp14:editId="0F351032">
                      <wp:simplePos x="0" y="0"/>
                      <wp:positionH relativeFrom="column">
                        <wp:posOffset>15240</wp:posOffset>
                      </wp:positionH>
                      <wp:positionV relativeFrom="paragraph">
                        <wp:posOffset>38100</wp:posOffset>
                      </wp:positionV>
                      <wp:extent cx="5280660" cy="8382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80660" cy="838200"/>
                              </a:xfrm>
                              <a:prstGeom prst="rect">
                                <a:avLst/>
                              </a:prstGeom>
                            </wps:spPr>
                            <wps:txbx>
                              <w:txbxContent>
                                <w:p w14:paraId="329182E1" w14:textId="6DC92AE8" w:rsidR="00E67270" w:rsidRPr="00E67270" w:rsidRDefault="00E67270" w:rsidP="00E67270">
                                  <w:pPr>
                                    <w:jc w:val="center"/>
                                    <w:rPr>
                                      <w:rFonts w:ascii="ＤＦ特太ゴシック体" w:eastAsia="ＤＦ特太ゴシック体" w:hAnsi="ＤＦ特太ゴシック体"/>
                                      <w:i/>
                                      <w:iCs/>
                                      <w:color w:val="0000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sidRPr="00E67270">
                                    <w:rPr>
                                      <w:rFonts w:ascii="ＤＦ特太ゴシック体" w:eastAsia="ＤＦ特太ゴシック体" w:hAnsi="ＤＦ特太ゴシック体" w:hint="eastAsia"/>
                                      <w:i/>
                                      <w:iCs/>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高瀬小・中学校CS地域学校保健委員会だより</w:t>
                                  </w:r>
                                </w:p>
                              </w:txbxContent>
                            </wps:txbx>
                            <wps:bodyPr wrap="square" numCol="1" fromWordArt="1">
                              <a:prstTxWarp prst="textPlain">
                                <a:avLst>
                                  <a:gd name="adj" fmla="val 49171"/>
                                </a:avLst>
                              </a:prstTxWarp>
                              <a:noAutofit/>
                            </wps:bodyPr>
                          </wps:wsp>
                        </a:graphicData>
                      </a:graphic>
                      <wp14:sizeRelH relativeFrom="page">
                        <wp14:pctWidth>0</wp14:pctWidth>
                      </wp14:sizeRelH>
                      <wp14:sizeRelV relativeFrom="page">
                        <wp14:pctHeight>0</wp14:pctHeight>
                      </wp14:sizeRelV>
                    </wp:anchor>
                  </w:drawing>
                </mc:Choice>
                <mc:Fallback>
                  <w:pict>
                    <v:shapetype w14:anchorId="4572C825" id="_x0000_t202" coordsize="21600,21600" o:spt="202" path="m,l,21600r21600,l21600,xe">
                      <v:stroke joinstyle="miter"/>
                      <v:path gradientshapeok="t" o:connecttype="rect"/>
                    </v:shapetype>
                    <v:shape id="テキスト ボックス 1" o:spid="_x0000_s1026" type="#_x0000_t202" style="position:absolute;left:0;text-align:left;margin-left:1.2pt;margin-top:3pt;width:415.8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" filled="f" stroked="f">
                      <o:lock v:ext="edit" shapetype="t"/>
                      <v:textbox>
                        <w:txbxContent>
                          <w:p w14:paraId="329182E1" w14:textId="6DC92AE8" w:rsidR="00E67270" w:rsidRPr="00E67270" w:rsidRDefault="00E67270" w:rsidP="00E67270">
                            <w:pPr>
                              <w:jc w:val="center"/>
                              <w:rPr>
                                <w:rFonts w:ascii="ＤＦ特太ゴシック体" w:eastAsia="ＤＦ特太ゴシック体" w:hAnsi="ＤＦ特太ゴシック体"/>
                                <w:i/>
                                <w:iCs/>
                                <w:color w:val="0000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sidRPr="00E67270">
                              <w:rPr>
                                <w:rFonts w:ascii="ＤＦ特太ゴシック体" w:eastAsia="ＤＦ特太ゴシック体" w:hAnsi="ＤＦ特太ゴシック体" w:hint="eastAsia"/>
                                <w:i/>
                                <w:iCs/>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高瀬小・中学校CS地域学校保健委員会だより</w:t>
                            </w:r>
                          </w:p>
                        </w:txbxContent>
                      </v:textbox>
                    </v:shape>
                  </w:pict>
                </mc:Fallback>
              </mc:AlternateContent>
            </w:r>
            <w:r>
              <w:rPr>
                <w:rFonts w:hint="eastAsia"/>
              </w:rPr>
              <w:t xml:space="preserve">　</w:t>
            </w:r>
            <w:bookmarkStart w:id="0" w:name="_Hlk213144261"/>
            <w:bookmarkEnd w:id="0"/>
          </w:p>
          <w:p w14:paraId="26BC89A7" w14:textId="0012E733" w:rsidR="00E67270" w:rsidRPr="00951AAC" w:rsidRDefault="00E67270" w:rsidP="0005732E">
            <w:pPr>
              <w:rPr>
                <w:rFonts w:ascii="ＤＦ平成明朝体W7" w:eastAsia="ＤＦ平成明朝体W7"/>
                <w:sz w:val="40"/>
              </w:rPr>
            </w:pPr>
          </w:p>
        </w:tc>
        <w:tc>
          <w:tcPr>
            <w:tcW w:w="2397" w:type="dxa"/>
            <w:vAlign w:val="center"/>
          </w:tcPr>
          <w:p w14:paraId="29F98A03" w14:textId="77777777" w:rsidR="00E67270" w:rsidRPr="00D539A6" w:rsidRDefault="00E67270" w:rsidP="0005732E">
            <w:pPr>
              <w:ind w:firstLineChars="297" w:firstLine="594"/>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令和７</w:t>
            </w:r>
            <w:r w:rsidRPr="00D539A6">
              <w:rPr>
                <w:rFonts w:ascii="みんなの文字ゴTTh-R" w:eastAsia="みんなの文字ゴTTh-R" w:hAnsi="みんなの文字ゴTTh-R" w:hint="eastAsia"/>
                <w:sz w:val="20"/>
                <w:szCs w:val="20"/>
              </w:rPr>
              <w:t>年度</w:t>
            </w:r>
          </w:p>
          <w:p w14:paraId="65304D5C" w14:textId="77777777" w:rsidR="00E67270" w:rsidRDefault="00E67270" w:rsidP="0005732E">
            <w:pPr>
              <w:jc w:val="center"/>
              <w:rPr>
                <w:rFonts w:ascii="みんなの文字ゴTTh-R" w:eastAsia="みんなの文字ゴTTh-R" w:hAnsi="みんなの文字ゴTTh-R"/>
                <w:sz w:val="20"/>
                <w:szCs w:val="20"/>
              </w:rPr>
            </w:pPr>
            <w:r w:rsidRPr="00D539A6">
              <w:rPr>
                <w:rFonts w:ascii="みんなの文字ゴTTh-R" w:eastAsia="みんなの文字ゴTTh-R" w:hAnsi="みんなの文字ゴTTh-R" w:hint="eastAsia"/>
                <w:sz w:val="20"/>
                <w:szCs w:val="20"/>
              </w:rPr>
              <w:t>高瀬</w:t>
            </w:r>
            <w:r>
              <w:rPr>
                <w:rFonts w:ascii="みんなの文字ゴTTh-R" w:eastAsia="みんなの文字ゴTTh-R" w:hAnsi="みんなの文字ゴTTh-R" w:hint="eastAsia"/>
                <w:sz w:val="20"/>
                <w:szCs w:val="20"/>
              </w:rPr>
              <w:t>小･中学校CS</w:t>
            </w:r>
          </w:p>
          <w:p w14:paraId="0914AC13" w14:textId="77777777" w:rsidR="00E67270" w:rsidRPr="00D539A6" w:rsidRDefault="00E67270" w:rsidP="0005732E">
            <w:pPr>
              <w:jc w:val="center"/>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地域</w:t>
            </w:r>
            <w:r w:rsidRPr="00D539A6">
              <w:rPr>
                <w:rFonts w:ascii="みんなの文字ゴTTh-R" w:eastAsia="みんなの文字ゴTTh-R" w:hAnsi="みんなの文字ゴTTh-R" w:hint="eastAsia"/>
                <w:sz w:val="20"/>
                <w:szCs w:val="20"/>
              </w:rPr>
              <w:t>学校保健委員会</w:t>
            </w:r>
          </w:p>
          <w:p w14:paraId="791A0CB9" w14:textId="77777777" w:rsidR="00E67270" w:rsidRPr="00D539A6" w:rsidRDefault="00E67270" w:rsidP="0005732E">
            <w:pPr>
              <w:ind w:firstLine="282"/>
              <w:rPr>
                <w:sz w:val="20"/>
                <w:szCs w:val="20"/>
              </w:rPr>
            </w:pPr>
            <w:r>
              <w:rPr>
                <w:rFonts w:ascii="みんなの文字ゴTTh-R" w:eastAsia="みんなの文字ゴTTh-R" w:hAnsi="みんなの文字ゴTTh-R" w:hint="eastAsia"/>
                <w:sz w:val="20"/>
                <w:szCs w:val="20"/>
              </w:rPr>
              <w:t>令和７</w:t>
            </w:r>
            <w:r w:rsidRPr="00D539A6">
              <w:rPr>
                <w:rFonts w:ascii="みんなの文字ゴTTh-R" w:eastAsia="みんなの文字ゴTTh-R" w:hAnsi="みんなの文字ゴTTh-R" w:hint="eastAsia"/>
                <w:sz w:val="20"/>
                <w:szCs w:val="20"/>
              </w:rPr>
              <w:t>年１</w:t>
            </w:r>
            <w:r>
              <w:rPr>
                <w:rFonts w:ascii="みんなの文字ゴTTh-R" w:eastAsia="みんなの文字ゴTTh-R" w:hAnsi="みんなの文字ゴTTh-R" w:hint="eastAsia"/>
                <w:sz w:val="20"/>
                <w:szCs w:val="20"/>
              </w:rPr>
              <w:t>１</w:t>
            </w:r>
            <w:r w:rsidRPr="00D539A6">
              <w:rPr>
                <w:rFonts w:ascii="みんなの文字ゴTTh-R" w:eastAsia="みんなの文字ゴTTh-R" w:hAnsi="みんなの文字ゴTTh-R" w:hint="eastAsia"/>
                <w:sz w:val="20"/>
                <w:szCs w:val="20"/>
              </w:rPr>
              <w:t>月発行</w:t>
            </w:r>
          </w:p>
        </w:tc>
      </w:tr>
    </w:tbl>
    <w:p w14:paraId="044EE53A" w14:textId="0A111D0E" w:rsidR="002C7977" w:rsidRDefault="002C7977">
      <w:r>
        <w:rPr>
          <w:noProof/>
        </w:rPr>
        <mc:AlternateContent>
          <mc:Choice Requires="wps">
            <w:drawing>
              <wp:anchor distT="0" distB="0" distL="114300" distR="114300" simplePos="0" relativeHeight="251660288" behindDoc="0" locked="0" layoutInCell="1" allowOverlap="1" wp14:anchorId="578B025D" wp14:editId="50527396">
                <wp:simplePos x="0" y="0"/>
                <wp:positionH relativeFrom="margin">
                  <wp:align>center</wp:align>
                </wp:positionH>
                <wp:positionV relativeFrom="paragraph">
                  <wp:posOffset>81915</wp:posOffset>
                </wp:positionV>
                <wp:extent cx="6972300" cy="111252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972300" cy="1112520"/>
                        </a:xfrm>
                        <a:prstGeom prst="rect">
                          <a:avLst/>
                        </a:prstGeom>
                        <a:solidFill>
                          <a:schemeClr val="lt1"/>
                        </a:solidFill>
                        <a:ln w="6350">
                          <a:noFill/>
                        </a:ln>
                      </wps:spPr>
                      <wps:txbx>
                        <w:txbxContent>
                          <w:p w14:paraId="7A8460C0" w14:textId="04D8E375" w:rsidR="00E67270" w:rsidRPr="005F5A6B" w:rsidRDefault="00E67270" w:rsidP="00E67270">
                            <w:pPr>
                              <w:spacing w:line="320" w:lineRule="exact"/>
                              <w:ind w:firstLineChars="100" w:firstLine="200"/>
                              <w:rPr>
                                <w:rFonts w:ascii="みんなの文字ゴTTh-R" w:eastAsia="みんなの文字ゴTTh-R" w:hAnsi="みんなの文字ゴTTh-R"/>
                                <w:sz w:val="20"/>
                                <w:szCs w:val="20"/>
                              </w:rPr>
                            </w:pPr>
                            <w:r w:rsidRPr="005F5A6B">
                              <w:rPr>
                                <w:rFonts w:ascii="みんなの文字ゴTTh-R" w:eastAsia="みんなの文字ゴTTh-R" w:hAnsi="みんなの文字ゴTTh-R" w:hint="eastAsia"/>
                                <w:sz w:val="20"/>
                                <w:szCs w:val="20"/>
                              </w:rPr>
                              <w:t>高瀬小・中学校コミュニティ・スクール地域学校保健委員会は、学校における健康課題について研究協議し、健康教育の推進を図るため、学校・家庭・地域</w:t>
                            </w:r>
                            <w:r w:rsidR="00002529">
                              <w:rPr>
                                <w:rFonts w:ascii="みんなの文字ゴTTh-R" w:eastAsia="みんなの文字ゴTTh-R" w:hAnsi="みんなの文字ゴTTh-R" w:hint="eastAsia"/>
                                <w:sz w:val="20"/>
                                <w:szCs w:val="20"/>
                              </w:rPr>
                              <w:t>から組織されています。</w:t>
                            </w:r>
                          </w:p>
                          <w:p w14:paraId="4380952B" w14:textId="7A0FB9C6" w:rsidR="00E67270" w:rsidRPr="005F5A6B" w:rsidRDefault="00E67270" w:rsidP="00E67270">
                            <w:pPr>
                              <w:spacing w:line="320" w:lineRule="exact"/>
                              <w:ind w:firstLineChars="100" w:firstLine="200"/>
                              <w:rPr>
                                <w:rFonts w:ascii="みんなの文字ゴTTh-R" w:eastAsia="みんなの文字ゴTTh-R" w:hAnsi="みんなの文字ゴTTh-R"/>
                                <w:sz w:val="20"/>
                                <w:szCs w:val="20"/>
                              </w:rPr>
                            </w:pPr>
                            <w:r w:rsidRPr="005F5A6B">
                              <w:rPr>
                                <w:rFonts w:ascii="みんなの文字ゴTTh-R" w:eastAsia="みんなの文字ゴTTh-R" w:hAnsi="みんなの文字ゴTTh-R" w:hint="eastAsia"/>
                                <w:sz w:val="20"/>
                                <w:szCs w:val="20"/>
                              </w:rPr>
                              <w:t>今年度の本会は、１０月２９日（水）に開催され、高瀬中学校歯科医の根本勝美先生、学校薬剤師の菅原秀樹様、郡山市南保健センターから遠藤香菜恵様、学校運営協議会委員、各校の関係教職員計２１名の参加のもと、健康診断の結果をもとに生活習慣と関連させながら</w:t>
                            </w:r>
                            <w:r>
                              <w:rPr>
                                <w:rFonts w:ascii="みんなの文字ゴTTh-R" w:eastAsia="みんなの文字ゴTTh-R" w:hAnsi="みんなの文字ゴTTh-R" w:hint="eastAsia"/>
                                <w:sz w:val="20"/>
                                <w:szCs w:val="20"/>
                              </w:rPr>
                              <w:t>話し合い</w:t>
                            </w:r>
                            <w:r w:rsidR="00BE32D2">
                              <w:rPr>
                                <w:rFonts w:ascii="みんなの文字ゴTTh-R" w:eastAsia="みんなの文字ゴTTh-R" w:hAnsi="みんなの文字ゴTTh-R" w:hint="eastAsia"/>
                                <w:sz w:val="20"/>
                                <w:szCs w:val="20"/>
                              </w:rPr>
                              <w:t>、</w:t>
                            </w:r>
                            <w:r w:rsidRPr="005F5A6B">
                              <w:rPr>
                                <w:rFonts w:ascii="みんなの文字ゴTTh-R" w:eastAsia="みんなの文字ゴTTh-R" w:hAnsi="みんなの文字ゴTTh-R" w:hint="eastAsia"/>
                                <w:sz w:val="20"/>
                                <w:szCs w:val="20"/>
                              </w:rPr>
                              <w:t>情報を共有することができました。内容の一部についてご紹介いたします。</w:t>
                            </w:r>
                          </w:p>
                          <w:p w14:paraId="4801068C" w14:textId="77777777" w:rsidR="00E67270" w:rsidRDefault="00E67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B025D" id="テキスト ボックス 3" o:spid="_x0000_s1027" type="#_x0000_t202" style="position:absolute;left:0;text-align:left;margin-left:0;margin-top:6.45pt;width:549pt;height:87.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" fillcolor="white [3201]" stroked="f" strokeweight=".5pt">
                <v:textbox>
                  <w:txbxContent>
                    <w:p w14:paraId="7A8460C0" w14:textId="04D8E375" w:rsidR="00E67270" w:rsidRPr="005F5A6B" w:rsidRDefault="00E67270" w:rsidP="00E67270">
                      <w:pPr>
                        <w:spacing w:line="320" w:lineRule="exact"/>
                        <w:ind w:firstLineChars="100" w:firstLine="200"/>
                        <w:rPr>
                          <w:rFonts w:ascii="みんなの文字ゴTTh-R" w:eastAsia="みんなの文字ゴTTh-R" w:hAnsi="みんなの文字ゴTTh-R"/>
                          <w:sz w:val="20"/>
                          <w:szCs w:val="20"/>
                        </w:rPr>
                      </w:pPr>
                      <w:r w:rsidRPr="005F5A6B">
                        <w:rPr>
                          <w:rFonts w:ascii="みんなの文字ゴTTh-R" w:eastAsia="みんなの文字ゴTTh-R" w:hAnsi="みんなの文字ゴTTh-R" w:hint="eastAsia"/>
                          <w:sz w:val="20"/>
                          <w:szCs w:val="20"/>
                        </w:rPr>
                        <w:t>高瀬小・中学校コミュニティ・スクール地域学校保健委員会は、学校における健康課題について研究協議し、健康教育の推進を図るため、学校・家庭・地域</w:t>
                      </w:r>
                      <w:r w:rsidR="00002529">
                        <w:rPr>
                          <w:rFonts w:ascii="みんなの文字ゴTTh-R" w:eastAsia="みんなの文字ゴTTh-R" w:hAnsi="みんなの文字ゴTTh-R" w:hint="eastAsia"/>
                          <w:sz w:val="20"/>
                          <w:szCs w:val="20"/>
                        </w:rPr>
                        <w:t>から組織されています。</w:t>
                      </w:r>
                    </w:p>
                    <w:p w14:paraId="4380952B" w14:textId="7A0FB9C6" w:rsidR="00E67270" w:rsidRPr="005F5A6B" w:rsidRDefault="00E67270" w:rsidP="00E67270">
                      <w:pPr>
                        <w:spacing w:line="320" w:lineRule="exact"/>
                        <w:ind w:firstLineChars="100" w:firstLine="200"/>
                        <w:rPr>
                          <w:rFonts w:ascii="みんなの文字ゴTTh-R" w:eastAsia="みんなの文字ゴTTh-R" w:hAnsi="みんなの文字ゴTTh-R"/>
                          <w:sz w:val="20"/>
                          <w:szCs w:val="20"/>
                        </w:rPr>
                      </w:pPr>
                      <w:r w:rsidRPr="005F5A6B">
                        <w:rPr>
                          <w:rFonts w:ascii="みんなの文字ゴTTh-R" w:eastAsia="みんなの文字ゴTTh-R" w:hAnsi="みんなの文字ゴTTh-R" w:hint="eastAsia"/>
                          <w:sz w:val="20"/>
                          <w:szCs w:val="20"/>
                        </w:rPr>
                        <w:t>今年度の本会は、１０月２９日（水）に開催され、高瀬中学校歯科医の根本勝美先生、学校薬剤師の菅原秀樹様、郡山市南保健センターから遠藤香菜恵様、学校運営協議会委員、各校の関係教職員計２１名の参加のもと、健康診断の結果をもとに生活習慣と関連させながら</w:t>
                      </w:r>
                      <w:r>
                        <w:rPr>
                          <w:rFonts w:ascii="みんなの文字ゴTTh-R" w:eastAsia="みんなの文字ゴTTh-R" w:hAnsi="みんなの文字ゴTTh-R" w:hint="eastAsia"/>
                          <w:sz w:val="20"/>
                          <w:szCs w:val="20"/>
                        </w:rPr>
                        <w:t>話し合い</w:t>
                      </w:r>
                      <w:r w:rsidR="00BE32D2">
                        <w:rPr>
                          <w:rFonts w:ascii="みんなの文字ゴTTh-R" w:eastAsia="みんなの文字ゴTTh-R" w:hAnsi="みんなの文字ゴTTh-R" w:hint="eastAsia"/>
                          <w:sz w:val="20"/>
                          <w:szCs w:val="20"/>
                        </w:rPr>
                        <w:t>、</w:t>
                      </w:r>
                      <w:r w:rsidRPr="005F5A6B">
                        <w:rPr>
                          <w:rFonts w:ascii="みんなの文字ゴTTh-R" w:eastAsia="みんなの文字ゴTTh-R" w:hAnsi="みんなの文字ゴTTh-R" w:hint="eastAsia"/>
                          <w:sz w:val="20"/>
                          <w:szCs w:val="20"/>
                        </w:rPr>
                        <w:t>情報を共有することができました。内容の一部についてご紹介いたします。</w:t>
                      </w:r>
                    </w:p>
                    <w:p w14:paraId="4801068C" w14:textId="77777777" w:rsidR="00E67270" w:rsidRDefault="00E67270"/>
                  </w:txbxContent>
                </v:textbox>
                <w10:wrap anchorx="margin"/>
              </v:shape>
            </w:pict>
          </mc:Fallback>
        </mc:AlternateContent>
      </w:r>
    </w:p>
    <w:p w14:paraId="1912C0EF" w14:textId="118892E5" w:rsidR="002C7977" w:rsidRDefault="00DD1DA7">
      <w:pPr>
        <w:widowControl/>
        <w:jc w:val="left"/>
      </w:pPr>
      <w:r>
        <w:rPr>
          <w:noProof/>
        </w:rPr>
        <mc:AlternateContent>
          <mc:Choice Requires="wps">
            <w:drawing>
              <wp:anchor distT="0" distB="0" distL="114300" distR="114300" simplePos="0" relativeHeight="251686912" behindDoc="0" locked="0" layoutInCell="1" allowOverlap="1" wp14:anchorId="388FD1F6" wp14:editId="2A02F5F2">
                <wp:simplePos x="0" y="0"/>
                <wp:positionH relativeFrom="column">
                  <wp:posOffset>5314425</wp:posOffset>
                </wp:positionH>
                <wp:positionV relativeFrom="paragraph">
                  <wp:posOffset>5472016</wp:posOffset>
                </wp:positionV>
                <wp:extent cx="92363" cy="45719"/>
                <wp:effectExtent l="0" t="0" r="3175" b="0"/>
                <wp:wrapNone/>
                <wp:docPr id="29" name="正方形/長方形 29"/>
                <wp:cNvGraphicFramePr/>
                <a:graphic xmlns:a="http://schemas.openxmlformats.org/drawingml/2006/main">
                  <a:graphicData uri="http://schemas.microsoft.com/office/word/2010/wordprocessingShape">
                    <wps:wsp>
                      <wps:cNvSpPr/>
                      <wps:spPr>
                        <a:xfrm>
                          <a:off x="0" y="0"/>
                          <a:ext cx="92363" cy="45719"/>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279E8" id="正方形/長方形 29" o:spid="_x0000_s1026" style="position:absolute;left:0;text-align:left;margin-left:418.45pt;margin-top:430.85pt;width:7.2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" fillcolor="#212934 [1615]" stroked="f" strokeweight="1pt"/>
            </w:pict>
          </mc:Fallback>
        </mc:AlternateContent>
      </w:r>
      <w:r>
        <w:rPr>
          <w:noProof/>
        </w:rPr>
        <w:drawing>
          <wp:anchor distT="0" distB="0" distL="114300" distR="114300" simplePos="0" relativeHeight="251666432" behindDoc="0" locked="0" layoutInCell="1" allowOverlap="1" wp14:anchorId="744054A4" wp14:editId="1A69B624">
            <wp:simplePos x="0" y="0"/>
            <wp:positionH relativeFrom="column">
              <wp:posOffset>4982072</wp:posOffset>
            </wp:positionH>
            <wp:positionV relativeFrom="paragraph">
              <wp:posOffset>4817083</wp:posOffset>
            </wp:positionV>
            <wp:extent cx="1443990" cy="1759585"/>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348"/>
                    <a:stretch/>
                  </pic:blipFill>
                  <pic:spPr bwMode="auto">
                    <a:xfrm>
                      <a:off x="0" y="0"/>
                      <a:ext cx="1443990" cy="175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7F3A779D" wp14:editId="24935E10">
                <wp:simplePos x="0" y="0"/>
                <wp:positionH relativeFrom="column">
                  <wp:posOffset>5652077</wp:posOffset>
                </wp:positionH>
                <wp:positionV relativeFrom="paragraph">
                  <wp:posOffset>5498350</wp:posOffset>
                </wp:positionV>
                <wp:extent cx="92363" cy="45719"/>
                <wp:effectExtent l="0" t="0" r="3175" b="0"/>
                <wp:wrapNone/>
                <wp:docPr id="30" name="正方形/長方形 30"/>
                <wp:cNvGraphicFramePr/>
                <a:graphic xmlns:a="http://schemas.openxmlformats.org/drawingml/2006/main">
                  <a:graphicData uri="http://schemas.microsoft.com/office/word/2010/wordprocessingShape">
                    <wps:wsp>
                      <wps:cNvSpPr/>
                      <wps:spPr>
                        <a:xfrm>
                          <a:off x="0" y="0"/>
                          <a:ext cx="92363" cy="45719"/>
                        </a:xfrm>
                        <a:prstGeom prst="rect">
                          <a:avLst/>
                        </a:prstGeom>
                        <a:solidFill>
                          <a:srgbClr val="44546A">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1C966" id="正方形/長方形 30" o:spid="_x0000_s1026" style="position:absolute;left:0;text-align:left;margin-left:445.05pt;margin-top:432.95pt;width:7.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" fillcolor="#222a35" stroked="f" strokeweight="1pt"/>
            </w:pict>
          </mc:Fallback>
        </mc:AlternateContent>
      </w:r>
      <w:r w:rsidR="00BE32D2">
        <w:rPr>
          <w:noProof/>
        </w:rPr>
        <mc:AlternateContent>
          <mc:Choice Requires="wps">
            <w:drawing>
              <wp:anchor distT="0" distB="0" distL="114300" distR="114300" simplePos="0" relativeHeight="251681792" behindDoc="0" locked="0" layoutInCell="1" allowOverlap="1" wp14:anchorId="47635CE8" wp14:editId="7A42F47E">
                <wp:simplePos x="0" y="0"/>
                <wp:positionH relativeFrom="margin">
                  <wp:posOffset>4322445</wp:posOffset>
                </wp:positionH>
                <wp:positionV relativeFrom="paragraph">
                  <wp:posOffset>8429625</wp:posOffset>
                </wp:positionV>
                <wp:extent cx="2072640" cy="236220"/>
                <wp:effectExtent l="0" t="0" r="22860" b="11430"/>
                <wp:wrapNone/>
                <wp:docPr id="11" name="吹き出し: 四角形 11"/>
                <wp:cNvGraphicFramePr/>
                <a:graphic xmlns:a="http://schemas.openxmlformats.org/drawingml/2006/main">
                  <a:graphicData uri="http://schemas.microsoft.com/office/word/2010/wordprocessingShape">
                    <wps:wsp>
                      <wps:cNvSpPr/>
                      <wps:spPr>
                        <a:xfrm>
                          <a:off x="0" y="0"/>
                          <a:ext cx="2072640" cy="236220"/>
                        </a:xfrm>
                        <a:prstGeom prst="wedgeRectCallout">
                          <a:avLst>
                            <a:gd name="adj1" fmla="val 47018"/>
                            <a:gd name="adj2" fmla="val -30147"/>
                          </a:avLst>
                        </a:prstGeom>
                        <a:solidFill>
                          <a:sysClr val="window" lastClr="FFFFFF"/>
                        </a:solidFill>
                        <a:ln w="6350" cap="flat" cmpd="sng" algn="ctr">
                          <a:solidFill>
                            <a:sysClr val="windowText" lastClr="000000"/>
                          </a:solidFill>
                          <a:prstDash val="solid"/>
                          <a:miter lim="800000"/>
                        </a:ln>
                        <a:effectLst/>
                      </wps:spPr>
                      <wps:txbx>
                        <w:txbxContent>
                          <w:p w14:paraId="137EC0BD" w14:textId="5349C14F" w:rsidR="0053569B" w:rsidRPr="0053569B" w:rsidRDefault="0053569B" w:rsidP="0053569B">
                            <w:pPr>
                              <w:spacing w:line="0" w:lineRule="atLeast"/>
                              <w:jc w:val="center"/>
                              <w:rPr>
                                <w:rFonts w:ascii="みんなの文字ゴTTh-R" w:eastAsia="みんなの文字ゴTTh-R" w:hAnsi="みんなの文字ゴTTh-R"/>
                                <w:sz w:val="18"/>
                                <w:szCs w:val="18"/>
                              </w:rPr>
                            </w:pPr>
                            <w:r>
                              <w:rPr>
                                <w:rFonts w:ascii="みんなの文字ゴTTh-R" w:eastAsia="みんなの文字ゴTTh-R" w:hAnsi="みんなの文字ゴTTh-R" w:hint="eastAsia"/>
                                <w:sz w:val="18"/>
                                <w:szCs w:val="18"/>
                              </w:rPr>
                              <w:t>高瀬小 業間時マラソン練習の様子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35CE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1" o:spid="_x0000_s1028" type="#_x0000_t61" style="position:absolute;margin-left:340.35pt;margin-top:663.75pt;width:163.2pt;height:18.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" adj="20956,4288" fillcolor="window" strokecolor="windowText" strokeweight=".5pt">
                <v:textbox>
                  <w:txbxContent>
                    <w:p w14:paraId="137EC0BD" w14:textId="5349C14F" w:rsidR="0053569B" w:rsidRPr="0053569B" w:rsidRDefault="0053569B" w:rsidP="0053569B">
                      <w:pPr>
                        <w:spacing w:line="0" w:lineRule="atLeast"/>
                        <w:jc w:val="center"/>
                        <w:rPr>
                          <w:rFonts w:ascii="みんなの文字ゴTTh-R" w:eastAsia="みんなの文字ゴTTh-R" w:hAnsi="みんなの文字ゴTTh-R"/>
                          <w:sz w:val="18"/>
                          <w:szCs w:val="18"/>
                        </w:rPr>
                      </w:pPr>
                      <w:r>
                        <w:rPr>
                          <w:rFonts w:ascii="みんなの文字ゴTTh-R" w:eastAsia="みんなの文字ゴTTh-R" w:hAnsi="みんなの文字ゴTTh-R" w:hint="eastAsia"/>
                          <w:sz w:val="18"/>
                          <w:szCs w:val="18"/>
                        </w:rPr>
                        <w:t>高瀬小 業間時マラソン練習の様子</w:t>
                      </w:r>
                    </w:p>
                  </w:txbxContent>
                </v:textbox>
                <w10:wrap anchorx="margin"/>
              </v:shape>
            </w:pict>
          </mc:Fallback>
        </mc:AlternateContent>
      </w:r>
      <w:r w:rsidR="00E64AE0">
        <w:rPr>
          <w:noProof/>
        </w:rPr>
        <mc:AlternateContent>
          <mc:Choice Requires="wps">
            <w:drawing>
              <wp:anchor distT="0" distB="0" distL="114300" distR="114300" simplePos="0" relativeHeight="251683840" behindDoc="0" locked="0" layoutInCell="1" allowOverlap="1" wp14:anchorId="7D178935" wp14:editId="553B98ED">
                <wp:simplePos x="0" y="0"/>
                <wp:positionH relativeFrom="margin">
                  <wp:posOffset>4993005</wp:posOffset>
                </wp:positionH>
                <wp:positionV relativeFrom="paragraph">
                  <wp:posOffset>6395085</wp:posOffset>
                </wp:positionV>
                <wp:extent cx="1424940" cy="236220"/>
                <wp:effectExtent l="0" t="0" r="22860" b="11430"/>
                <wp:wrapNone/>
                <wp:docPr id="16" name="吹き出し: 四角形 16"/>
                <wp:cNvGraphicFramePr/>
                <a:graphic xmlns:a="http://schemas.openxmlformats.org/drawingml/2006/main">
                  <a:graphicData uri="http://schemas.microsoft.com/office/word/2010/wordprocessingShape">
                    <wps:wsp>
                      <wps:cNvSpPr/>
                      <wps:spPr>
                        <a:xfrm>
                          <a:off x="0" y="0"/>
                          <a:ext cx="1424940" cy="236220"/>
                        </a:xfrm>
                        <a:prstGeom prst="wedgeRectCallout">
                          <a:avLst>
                            <a:gd name="adj1" fmla="val 47018"/>
                            <a:gd name="adj2" fmla="val -30147"/>
                          </a:avLst>
                        </a:prstGeom>
                        <a:solidFill>
                          <a:sysClr val="window" lastClr="FFFFFF"/>
                        </a:solidFill>
                        <a:ln w="6350" cap="flat" cmpd="sng" algn="ctr">
                          <a:solidFill>
                            <a:sysClr val="windowText" lastClr="000000"/>
                          </a:solidFill>
                          <a:prstDash val="solid"/>
                          <a:miter lim="800000"/>
                        </a:ln>
                        <a:effectLst/>
                      </wps:spPr>
                      <wps:txbx>
                        <w:txbxContent>
                          <w:p w14:paraId="43EC368E" w14:textId="6F0966EA" w:rsidR="00E64AE0" w:rsidRPr="0053569B" w:rsidRDefault="00E64AE0" w:rsidP="00E64AE0">
                            <w:pPr>
                              <w:spacing w:line="0" w:lineRule="atLeast"/>
                              <w:jc w:val="center"/>
                              <w:rPr>
                                <w:rFonts w:ascii="みんなの文字ゴTTh-R" w:eastAsia="みんなの文字ゴTTh-R" w:hAnsi="みんなの文字ゴTTh-R"/>
                                <w:sz w:val="18"/>
                                <w:szCs w:val="18"/>
                              </w:rPr>
                            </w:pPr>
                            <w:r>
                              <w:rPr>
                                <w:rFonts w:ascii="みんなの文字ゴTTh-R" w:eastAsia="みんなの文字ゴTTh-R" w:hAnsi="みんなの文字ゴTTh-R" w:hint="eastAsia"/>
                                <w:sz w:val="18"/>
                                <w:szCs w:val="18"/>
                              </w:rPr>
                              <w:t>高瀬中 駅伝練習の様子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78935" id="吹き出し: 四角形 16" o:spid="_x0000_s1029" type="#_x0000_t61" style="position:absolute;margin-left:393.15pt;margin-top:503.55pt;width:112.2pt;height:18.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" adj="20956,4288" fillcolor="window" strokecolor="windowText" strokeweight=".5pt">
                <v:textbox>
                  <w:txbxContent>
                    <w:p w14:paraId="43EC368E" w14:textId="6F0966EA" w:rsidR="00E64AE0" w:rsidRPr="0053569B" w:rsidRDefault="00E64AE0" w:rsidP="00E64AE0">
                      <w:pPr>
                        <w:spacing w:line="0" w:lineRule="atLeast"/>
                        <w:jc w:val="center"/>
                        <w:rPr>
                          <w:rFonts w:ascii="みんなの文字ゴTTh-R" w:eastAsia="みんなの文字ゴTTh-R" w:hAnsi="みんなの文字ゴTTh-R"/>
                          <w:sz w:val="18"/>
                          <w:szCs w:val="18"/>
                        </w:rPr>
                      </w:pPr>
                      <w:r>
                        <w:rPr>
                          <w:rFonts w:ascii="みんなの文字ゴTTh-R" w:eastAsia="みんなの文字ゴTTh-R" w:hAnsi="みんなの文字ゴTTh-R" w:hint="eastAsia"/>
                          <w:sz w:val="18"/>
                          <w:szCs w:val="18"/>
                        </w:rPr>
                        <w:t>高瀬中 駅伝練習の様子</w:t>
                      </w:r>
                    </w:p>
                  </w:txbxContent>
                </v:textbox>
                <w10:wrap anchorx="margin"/>
              </v:shape>
            </w:pict>
          </mc:Fallback>
        </mc:AlternateContent>
      </w:r>
      <w:r w:rsidR="0053569B">
        <w:rPr>
          <w:noProof/>
        </w:rPr>
        <w:drawing>
          <wp:anchor distT="0" distB="0" distL="114300" distR="114300" simplePos="0" relativeHeight="251665408" behindDoc="0" locked="0" layoutInCell="1" allowOverlap="1" wp14:anchorId="55A98B50" wp14:editId="7336D393">
            <wp:simplePos x="0" y="0"/>
            <wp:positionH relativeFrom="column">
              <wp:posOffset>4078605</wp:posOffset>
            </wp:positionH>
            <wp:positionV relativeFrom="paragraph">
              <wp:posOffset>7644765</wp:posOffset>
            </wp:positionV>
            <wp:extent cx="2367915" cy="10287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8929" b="457"/>
                    <a:stretch/>
                  </pic:blipFill>
                  <pic:spPr bwMode="auto">
                    <a:xfrm>
                      <a:off x="0" y="0"/>
                      <a:ext cx="236791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5790">
        <w:rPr>
          <w:noProof/>
        </w:rPr>
        <mc:AlternateContent>
          <mc:Choice Requires="wps">
            <w:drawing>
              <wp:anchor distT="0" distB="0" distL="114300" distR="114300" simplePos="0" relativeHeight="251664384" behindDoc="0" locked="0" layoutInCell="1" allowOverlap="1" wp14:anchorId="7DE71AD9" wp14:editId="4B19B898">
                <wp:simplePos x="0" y="0"/>
                <wp:positionH relativeFrom="margin">
                  <wp:align>center</wp:align>
                </wp:positionH>
                <wp:positionV relativeFrom="paragraph">
                  <wp:posOffset>4741545</wp:posOffset>
                </wp:positionV>
                <wp:extent cx="6812280" cy="3962400"/>
                <wp:effectExtent l="0" t="0" r="26670" b="19050"/>
                <wp:wrapNone/>
                <wp:docPr id="8" name="テキスト ボックス 8"/>
                <wp:cNvGraphicFramePr/>
                <a:graphic xmlns:a="http://schemas.openxmlformats.org/drawingml/2006/main">
                  <a:graphicData uri="http://schemas.microsoft.com/office/word/2010/wordprocessingShape">
                    <wps:wsp>
                      <wps:cNvSpPr txBox="1"/>
                      <wps:spPr>
                        <a:xfrm>
                          <a:off x="0" y="0"/>
                          <a:ext cx="6812280" cy="3962400"/>
                        </a:xfrm>
                        <a:prstGeom prst="rect">
                          <a:avLst/>
                        </a:prstGeom>
                        <a:solidFill>
                          <a:schemeClr val="lt1"/>
                        </a:solidFill>
                        <a:ln w="12700">
                          <a:solidFill>
                            <a:schemeClr val="accent1"/>
                          </a:solidFill>
                        </a:ln>
                      </wps:spPr>
                      <wps:txbx>
                        <w:txbxContent>
                          <w:p w14:paraId="74D15AB7" w14:textId="77777777" w:rsidR="002C7977" w:rsidRPr="000D5E49" w:rsidRDefault="002C7977" w:rsidP="00FE13BD">
                            <w:pPr>
                              <w:spacing w:line="320" w:lineRule="exact"/>
                              <w:ind w:firstLineChars="100" w:firstLine="196"/>
                              <w:jc w:val="left"/>
                              <w:rPr>
                                <w:rFonts w:ascii="みんなの文字ゴTTh-R" w:eastAsia="みんなの文字ゴTTh-R" w:hAnsi="みんなの文字ゴTTh-R"/>
                                <w:b/>
                                <w:sz w:val="20"/>
                                <w:szCs w:val="20"/>
                              </w:rPr>
                            </w:pPr>
                            <w:r>
                              <w:rPr>
                                <w:rFonts w:ascii="みんなの文字ゴTTh-R" w:eastAsia="みんなの文字ゴTTh-R" w:hAnsi="みんなの文字ゴTTh-R" w:hint="eastAsia"/>
                                <w:b/>
                                <w:sz w:val="20"/>
                                <w:szCs w:val="20"/>
                              </w:rPr>
                              <w:t>【</w:t>
                            </w:r>
                            <w:r w:rsidRPr="000D5E49">
                              <w:rPr>
                                <w:rFonts w:ascii="みんなの文字ゴTTh-R" w:eastAsia="みんなの文字ゴTTh-R" w:hAnsi="みんなの文字ゴTTh-R" w:hint="eastAsia"/>
                                <w:b/>
                                <w:sz w:val="20"/>
                                <w:szCs w:val="20"/>
                              </w:rPr>
                              <w:t>体力・体格・生活習慣グループ</w:t>
                            </w:r>
                            <w:r>
                              <w:rPr>
                                <w:rFonts w:ascii="みんなの文字ゴTTh-R" w:eastAsia="みんなの文字ゴTTh-R" w:hAnsi="みんなの文字ゴTTh-R" w:hint="eastAsia"/>
                                <w:b/>
                                <w:sz w:val="20"/>
                                <w:szCs w:val="20"/>
                              </w:rPr>
                              <w:t>】</w:t>
                            </w:r>
                          </w:p>
                          <w:p w14:paraId="1E920ECD"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sidRPr="000D5E49">
                              <w:rPr>
                                <w:rFonts w:ascii="みんなの文字ゴTTh-R" w:eastAsia="みんなの文字ゴTTh-R" w:hAnsi="みんなの文字ゴTTh-R" w:hint="eastAsia"/>
                                <w:sz w:val="20"/>
                                <w:szCs w:val="20"/>
                              </w:rPr>
                              <w:t>○</w:t>
                            </w:r>
                            <w:r>
                              <w:rPr>
                                <w:rFonts w:ascii="みんなの文字ゴTTh-R" w:eastAsia="みんなの文字ゴTTh-R" w:hAnsi="みんなの文字ゴTTh-R" w:hint="eastAsia"/>
                                <w:sz w:val="20"/>
                                <w:szCs w:val="20"/>
                              </w:rPr>
                              <w:t>「肥満＝怠けている」わけではない。小さい頃のトラウマにならないよう配慮が必要</w:t>
                            </w:r>
                            <w:r>
                              <w:rPr>
                                <w:rFonts w:ascii="みんなの文字ゴTTh-R" w:eastAsia="みんなの文字ゴTTh-R" w:hAnsi="みんなの文字ゴTTh-R" w:cs="ＭＳ 明朝" w:hint="eastAsia"/>
                                <w:sz w:val="20"/>
                                <w:szCs w:val="20"/>
                              </w:rPr>
                              <w:t>。</w:t>
                            </w:r>
                          </w:p>
                          <w:p w14:paraId="644E8CBC"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〇小･中学校ではお便りを配付しているが、通院している様子は見られない。⇒肥満に対</w:t>
                            </w:r>
                          </w:p>
                          <w:p w14:paraId="347A0654"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する危機感がない。受診したとしても医療的治療は特にない。</w:t>
                            </w:r>
                          </w:p>
                          <w:p w14:paraId="48518BEC"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〇昔に比べ運動量が減っている。部活動では運動の習熟度が下がっている。活動時間も平</w:t>
                            </w:r>
                          </w:p>
                          <w:p w14:paraId="7B71BA8B"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日は２時間、平日５日中１日は部休日、土日はいずれか３時間というのが現状である。震</w:t>
                            </w:r>
                          </w:p>
                          <w:p w14:paraId="576DA3F1" w14:textId="77777777" w:rsidR="00C650C2"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災以降はインドアの部活動に入る生徒が増加した。また、少子化の影響で部活動の統合の</w:t>
                            </w:r>
                          </w:p>
                          <w:p w14:paraId="21285993" w14:textId="01CAAD79"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問題もある。</w:t>
                            </w:r>
                          </w:p>
                          <w:p w14:paraId="24011F17"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〇小･中学校共に、保護者の送迎が増加した。</w:t>
                            </w:r>
                          </w:p>
                          <w:p w14:paraId="13181957" w14:textId="1A72C3A4"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〇社会的環境の変化により、子どもが遊んでいる声や音、大会会場の湧き上がる声援などに対し、周辺からの苦情が増加しており、子どもたちの思い切った活動に制限がかか</w:t>
                            </w:r>
                            <w:r w:rsidR="00C650C2">
                              <w:rPr>
                                <w:rFonts w:ascii="みんなの文字ゴTTh-R" w:eastAsia="みんなの文字ゴTTh-R" w:hAnsi="みんなの文字ゴTTh-R" w:cs="ＭＳ 明朝" w:hint="eastAsia"/>
                                <w:sz w:val="20"/>
                                <w:szCs w:val="20"/>
                              </w:rPr>
                              <w:t>ってい</w:t>
                            </w:r>
                            <w:r>
                              <w:rPr>
                                <w:rFonts w:ascii="みんなの文字ゴTTh-R" w:eastAsia="みんなの文字ゴTTh-R" w:hAnsi="みんなの文字ゴTTh-R" w:cs="ＭＳ 明朝" w:hint="eastAsia"/>
                                <w:sz w:val="20"/>
                                <w:szCs w:val="20"/>
                              </w:rPr>
                              <w:t>る。</w:t>
                            </w:r>
                          </w:p>
                          <w:p w14:paraId="1E90EC29" w14:textId="3FC827CB"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子どもの体力が低下している。耐性の低下、勝ち負けにこだわらない子どもが増えている。これらに対しどのように歯止めを図っていくかが課題であるが、中学校では駅伝大会の練習を積み重ねていったところ練習した分の結果が得られ、学習においても成績の向上が見られた。運動と学業を両立しながらの活動が大事ではないか。</w:t>
                            </w:r>
                          </w:p>
                          <w:p w14:paraId="1B5F0708"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〇中学生の生活の様子では、就寝時間が遅いことも課題に挙げられる。日</w:t>
                            </w:r>
                          </w:p>
                          <w:p w14:paraId="618046D4"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中活動していれば自然と眠くなるため、やはり運動を取り入れた生活を送</w:t>
                            </w:r>
                          </w:p>
                          <w:p w14:paraId="38C0944C" w14:textId="279D883D"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ることが大事なのではないか。</w:t>
                            </w:r>
                          </w:p>
                          <w:p w14:paraId="5BEC1756"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〇運動をする、しないの二極化が進んでおり、体格や生活習慣にも影響を</w:t>
                            </w:r>
                          </w:p>
                          <w:p w14:paraId="4F05F250" w14:textId="5E396BDE" w:rsidR="002C7977" w:rsidRPr="000D5E49" w:rsidRDefault="002C7977" w:rsidP="00FE13BD">
                            <w:pPr>
                              <w:spacing w:line="320" w:lineRule="exact"/>
                              <w:jc w:val="left"/>
                              <w:rPr>
                                <w:rFonts w:ascii="みんなの文字ゴTTh-R" w:eastAsia="みんなの文字ゴTTh-R" w:hAnsi="みんなの文字ゴTTh-R"/>
                                <w:sz w:val="20"/>
                                <w:szCs w:val="20"/>
                              </w:rPr>
                            </w:pPr>
                            <w:r>
                              <w:rPr>
                                <w:rFonts w:ascii="みんなの文字ゴTTh-R" w:eastAsia="みんなの文字ゴTTh-R" w:hAnsi="みんなの文字ゴTTh-R" w:cs="ＭＳ 明朝" w:hint="eastAsia"/>
                                <w:sz w:val="20"/>
                                <w:szCs w:val="20"/>
                              </w:rPr>
                              <w:t>及ぼしている。</w:t>
                            </w:r>
                            <w:r w:rsidRPr="00C844E3">
                              <w:rPr>
                                <w:rFonts w:ascii="みんなの文字ゴTTh-R" w:eastAsia="みんなの文字ゴTTh-R" w:hAnsi="みんなの文字ゴTTh-R" w:hint="eastAsia"/>
                                <w:sz w:val="20"/>
                                <w:szCs w:val="20"/>
                              </w:rPr>
                              <w:t xml:space="preserve">　</w:t>
                            </w:r>
                          </w:p>
                          <w:p w14:paraId="322DC493" w14:textId="77777777" w:rsidR="002C7977" w:rsidRPr="00B10EB2" w:rsidRDefault="002C7977" w:rsidP="00FE13BD">
                            <w:pPr>
                              <w:spacing w:line="320" w:lineRule="exact"/>
                            </w:pPr>
                          </w:p>
                          <w:p w14:paraId="6FA0B8BD" w14:textId="50E1888B" w:rsidR="00B10EB2" w:rsidRPr="002C7977" w:rsidRDefault="00B10E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71AD9" id="テキスト ボックス 8" o:spid="_x0000_s1030" type="#_x0000_t202" style="position:absolute;margin-left:0;margin-top:373.35pt;width:536.4pt;height:31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" fillcolor="white [3201]" strokecolor="#4472c4 [3204]" strokeweight="1pt">
                <v:textbox>
                  <w:txbxContent>
                    <w:p w14:paraId="74D15AB7" w14:textId="77777777" w:rsidR="002C7977" w:rsidRPr="000D5E49" w:rsidRDefault="002C7977" w:rsidP="00FE13BD">
                      <w:pPr>
                        <w:spacing w:line="320" w:lineRule="exact"/>
                        <w:ind w:firstLineChars="100" w:firstLine="196"/>
                        <w:jc w:val="left"/>
                        <w:rPr>
                          <w:rFonts w:ascii="みんなの文字ゴTTh-R" w:eastAsia="みんなの文字ゴTTh-R" w:hAnsi="みんなの文字ゴTTh-R"/>
                          <w:b/>
                          <w:sz w:val="20"/>
                          <w:szCs w:val="20"/>
                        </w:rPr>
                      </w:pPr>
                      <w:r>
                        <w:rPr>
                          <w:rFonts w:ascii="みんなの文字ゴTTh-R" w:eastAsia="みんなの文字ゴTTh-R" w:hAnsi="みんなの文字ゴTTh-R" w:hint="eastAsia"/>
                          <w:b/>
                          <w:sz w:val="20"/>
                          <w:szCs w:val="20"/>
                        </w:rPr>
                        <w:t>【</w:t>
                      </w:r>
                      <w:r w:rsidRPr="000D5E49">
                        <w:rPr>
                          <w:rFonts w:ascii="みんなの文字ゴTTh-R" w:eastAsia="みんなの文字ゴTTh-R" w:hAnsi="みんなの文字ゴTTh-R" w:hint="eastAsia"/>
                          <w:b/>
                          <w:sz w:val="20"/>
                          <w:szCs w:val="20"/>
                        </w:rPr>
                        <w:t>体力・体格・生活習慣グループ</w:t>
                      </w:r>
                      <w:r>
                        <w:rPr>
                          <w:rFonts w:ascii="みんなの文字ゴTTh-R" w:eastAsia="みんなの文字ゴTTh-R" w:hAnsi="みんなの文字ゴTTh-R" w:hint="eastAsia"/>
                          <w:b/>
                          <w:sz w:val="20"/>
                          <w:szCs w:val="20"/>
                        </w:rPr>
                        <w:t>】</w:t>
                      </w:r>
                    </w:p>
                    <w:p w14:paraId="1E920ECD"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sidRPr="000D5E49">
                        <w:rPr>
                          <w:rFonts w:ascii="みんなの文字ゴTTh-R" w:eastAsia="みんなの文字ゴTTh-R" w:hAnsi="みんなの文字ゴTTh-R" w:hint="eastAsia"/>
                          <w:sz w:val="20"/>
                          <w:szCs w:val="20"/>
                        </w:rPr>
                        <w:t>○</w:t>
                      </w:r>
                      <w:r>
                        <w:rPr>
                          <w:rFonts w:ascii="みんなの文字ゴTTh-R" w:eastAsia="みんなの文字ゴTTh-R" w:hAnsi="みんなの文字ゴTTh-R" w:hint="eastAsia"/>
                          <w:sz w:val="20"/>
                          <w:szCs w:val="20"/>
                        </w:rPr>
                        <w:t>「肥満＝怠けている」わけではない。小さい頃のトラウマにならないよう配慮が必要</w:t>
                      </w:r>
                      <w:r>
                        <w:rPr>
                          <w:rFonts w:ascii="みんなの文字ゴTTh-R" w:eastAsia="みんなの文字ゴTTh-R" w:hAnsi="みんなの文字ゴTTh-R" w:cs="ＭＳ 明朝" w:hint="eastAsia"/>
                          <w:sz w:val="20"/>
                          <w:szCs w:val="20"/>
                        </w:rPr>
                        <w:t>。</w:t>
                      </w:r>
                    </w:p>
                    <w:p w14:paraId="644E8CBC"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〇小･中学校ではお便りを配付しているが、通院している様子は見られない。⇒肥満に対</w:t>
                      </w:r>
                    </w:p>
                    <w:p w14:paraId="347A0654"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する危機感がない。受診したとしても医療的治療は特にない。</w:t>
                      </w:r>
                    </w:p>
                    <w:p w14:paraId="48518BEC"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〇昔に比べ運動量が減っている。部活動では運動の習熟度が下がっている。活動時間も平</w:t>
                      </w:r>
                    </w:p>
                    <w:p w14:paraId="7B71BA8B"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日は２時間、平日５日中１日は部休日、土日はいずれか３時間というのが現状である。震</w:t>
                      </w:r>
                    </w:p>
                    <w:p w14:paraId="576DA3F1" w14:textId="77777777" w:rsidR="00C650C2"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災以降はインドアの部活動に入る生徒が増加した。また、少子化の影響で部活動の統合の</w:t>
                      </w:r>
                    </w:p>
                    <w:p w14:paraId="21285993" w14:textId="01CAAD79"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問題もある。</w:t>
                      </w:r>
                    </w:p>
                    <w:p w14:paraId="24011F17"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〇小･中学校共に、保護者の送迎が増加した。</w:t>
                      </w:r>
                    </w:p>
                    <w:p w14:paraId="13181957" w14:textId="1A72C3A4"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〇社会的環境の変化により、子どもが遊んでいる声や音、大会会場の湧き上がる声援などに対し、周辺からの苦情が増加しており、子どもたちの思い切った活動に制限がかか</w:t>
                      </w:r>
                      <w:r w:rsidR="00C650C2">
                        <w:rPr>
                          <w:rFonts w:ascii="みんなの文字ゴTTh-R" w:eastAsia="みんなの文字ゴTTh-R" w:hAnsi="みんなの文字ゴTTh-R" w:cs="ＭＳ 明朝" w:hint="eastAsia"/>
                          <w:sz w:val="20"/>
                          <w:szCs w:val="20"/>
                        </w:rPr>
                        <w:t>ってい</w:t>
                      </w:r>
                      <w:r>
                        <w:rPr>
                          <w:rFonts w:ascii="みんなの文字ゴTTh-R" w:eastAsia="みんなの文字ゴTTh-R" w:hAnsi="みんなの文字ゴTTh-R" w:cs="ＭＳ 明朝" w:hint="eastAsia"/>
                          <w:sz w:val="20"/>
                          <w:szCs w:val="20"/>
                        </w:rPr>
                        <w:t>る。</w:t>
                      </w:r>
                    </w:p>
                    <w:p w14:paraId="1E90EC29" w14:textId="3FC827CB"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子どもの体力が低下している。耐性の低下、勝ち負けにこだわらない子どもが増えている。これらに対しどのように歯止めを図っていくかが課題であるが、中学校では駅伝大会の練習を積み重ねていったところ練習した分の結果が得られ、学習においても成績の向上が見られた。運動と学業を両立しながらの活動が大事ではないか。</w:t>
                      </w:r>
                    </w:p>
                    <w:p w14:paraId="1B5F0708"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〇中学生の生活の様子では、就寝時間が遅いことも課題に挙げられる。日</w:t>
                      </w:r>
                    </w:p>
                    <w:p w14:paraId="618046D4"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中活動していれば自然と眠くなるため、やはり運動を取り入れた生活を送</w:t>
                      </w:r>
                    </w:p>
                    <w:p w14:paraId="38C0944C" w14:textId="279D883D"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ることが大事なのではないか。</w:t>
                      </w:r>
                    </w:p>
                    <w:p w14:paraId="5BEC1756" w14:textId="77777777" w:rsidR="002C7977" w:rsidRDefault="002C7977" w:rsidP="00FE13BD">
                      <w:pPr>
                        <w:spacing w:line="320" w:lineRule="exact"/>
                        <w:jc w:val="left"/>
                        <w:rPr>
                          <w:rFonts w:ascii="みんなの文字ゴTTh-R" w:eastAsia="みんなの文字ゴTTh-R" w:hAnsi="みんなの文字ゴTTh-R" w:cs="ＭＳ 明朝"/>
                          <w:sz w:val="20"/>
                          <w:szCs w:val="20"/>
                        </w:rPr>
                      </w:pPr>
                      <w:r>
                        <w:rPr>
                          <w:rFonts w:ascii="みんなの文字ゴTTh-R" w:eastAsia="みんなの文字ゴTTh-R" w:hAnsi="みんなの文字ゴTTh-R" w:cs="ＭＳ 明朝" w:hint="eastAsia"/>
                          <w:sz w:val="20"/>
                          <w:szCs w:val="20"/>
                        </w:rPr>
                        <w:t>〇運動をする、しないの二極化が進んでおり、体格や生活習慣にも影響を</w:t>
                      </w:r>
                    </w:p>
                    <w:p w14:paraId="4F05F250" w14:textId="5E396BDE" w:rsidR="002C7977" w:rsidRPr="000D5E49" w:rsidRDefault="002C7977" w:rsidP="00FE13BD">
                      <w:pPr>
                        <w:spacing w:line="320" w:lineRule="exact"/>
                        <w:jc w:val="left"/>
                        <w:rPr>
                          <w:rFonts w:ascii="みんなの文字ゴTTh-R" w:eastAsia="みんなの文字ゴTTh-R" w:hAnsi="みんなの文字ゴTTh-R"/>
                          <w:sz w:val="20"/>
                          <w:szCs w:val="20"/>
                        </w:rPr>
                      </w:pPr>
                      <w:r>
                        <w:rPr>
                          <w:rFonts w:ascii="みんなの文字ゴTTh-R" w:eastAsia="みんなの文字ゴTTh-R" w:hAnsi="みんなの文字ゴTTh-R" w:cs="ＭＳ 明朝" w:hint="eastAsia"/>
                          <w:sz w:val="20"/>
                          <w:szCs w:val="20"/>
                        </w:rPr>
                        <w:t>及ぼしている。</w:t>
                      </w:r>
                      <w:r w:rsidRPr="00C844E3">
                        <w:rPr>
                          <w:rFonts w:ascii="みんなの文字ゴTTh-R" w:eastAsia="みんなの文字ゴTTh-R" w:hAnsi="みんなの文字ゴTTh-R" w:hint="eastAsia"/>
                          <w:sz w:val="20"/>
                          <w:szCs w:val="20"/>
                        </w:rPr>
                        <w:t xml:space="preserve">　</w:t>
                      </w:r>
                    </w:p>
                    <w:p w14:paraId="322DC493" w14:textId="77777777" w:rsidR="002C7977" w:rsidRPr="00B10EB2" w:rsidRDefault="002C7977" w:rsidP="00FE13BD">
                      <w:pPr>
                        <w:spacing w:line="320" w:lineRule="exact"/>
                      </w:pPr>
                    </w:p>
                    <w:p w14:paraId="6FA0B8BD" w14:textId="50E1888B" w:rsidR="00B10EB2" w:rsidRPr="002C7977" w:rsidRDefault="00B10EB2"/>
                  </w:txbxContent>
                </v:textbox>
                <w10:wrap anchorx="margin"/>
              </v:shape>
            </w:pict>
          </mc:Fallback>
        </mc:AlternateContent>
      </w:r>
      <w:r w:rsidR="00B05700">
        <w:rPr>
          <w:noProof/>
        </w:rPr>
        <mc:AlternateContent>
          <mc:Choice Requires="wps">
            <w:drawing>
              <wp:anchor distT="0" distB="0" distL="114300" distR="114300" simplePos="0" relativeHeight="251661312" behindDoc="0" locked="0" layoutInCell="1" allowOverlap="1" wp14:anchorId="15B5B846" wp14:editId="092AF3B4">
                <wp:simplePos x="0" y="0"/>
                <wp:positionH relativeFrom="margin">
                  <wp:posOffset>-333375</wp:posOffset>
                </wp:positionH>
                <wp:positionV relativeFrom="paragraph">
                  <wp:posOffset>969645</wp:posOffset>
                </wp:positionV>
                <wp:extent cx="6865620" cy="472440"/>
                <wp:effectExtent l="0" t="0" r="0" b="3810"/>
                <wp:wrapNone/>
                <wp:docPr id="4" name="テキスト ボックス 4"/>
                <wp:cNvGraphicFramePr/>
                <a:graphic xmlns:a="http://schemas.openxmlformats.org/drawingml/2006/main">
                  <a:graphicData uri="http://schemas.microsoft.com/office/word/2010/wordprocessingShape">
                    <wps:wsp>
                      <wps:cNvSpPr txBox="1"/>
                      <wps:spPr>
                        <a:xfrm>
                          <a:off x="0" y="0"/>
                          <a:ext cx="6865620" cy="472440"/>
                        </a:xfrm>
                        <a:prstGeom prst="rect">
                          <a:avLst/>
                        </a:prstGeom>
                        <a:solidFill>
                          <a:schemeClr val="lt1"/>
                        </a:solidFill>
                        <a:ln w="6350">
                          <a:noFill/>
                        </a:ln>
                      </wps:spPr>
                      <wps:txbx>
                        <w:txbxContent>
                          <w:p w14:paraId="5AA1D682" w14:textId="7D95C41B" w:rsidR="00E67270" w:rsidRPr="00B46F7B" w:rsidRDefault="00E67270" w:rsidP="00B05700">
                            <w:pPr>
                              <w:rPr>
                                <w:rFonts w:ascii="みんなの文字ゴTTh-R" w:eastAsia="みんなの文字ゴTTh-R" w:hAnsi="みんなの文字ゴTTh-R"/>
                                <w:szCs w:val="21"/>
                                <w:shd w:val="pct15" w:color="auto" w:fill="FFFFFF"/>
                              </w:rPr>
                            </w:pPr>
                            <w:r w:rsidRPr="00B05700">
                              <w:rPr>
                                <w:rFonts w:ascii="みんなの文字ゴTTh-R" w:eastAsia="みんなの文字ゴTTh-R" w:hAnsi="みんなの文字ゴTTh-R" w:hint="eastAsia"/>
                                <w:color w:val="D9D9D9" w:themeColor="background1" w:themeShade="D9"/>
                                <w:sz w:val="32"/>
                                <w:szCs w:val="32"/>
                                <w:shd w:val="pct15" w:color="auto" w:fill="FFFFFF"/>
                              </w:rPr>
                              <w:t>グル</w:t>
                            </w:r>
                            <w:r w:rsidR="00B05700">
                              <w:rPr>
                                <w:rFonts w:ascii="みんなの文字ゴTTh-R" w:eastAsia="みんなの文字ゴTTh-R" w:hAnsi="みんなの文字ゴTTh-R" w:hint="eastAsia"/>
                                <w:sz w:val="32"/>
                                <w:szCs w:val="32"/>
                                <w:shd w:val="pct15" w:color="auto" w:fill="FFFFFF"/>
                              </w:rPr>
                              <w:t xml:space="preserve">　　　　　　　　　　グループ協議</w:t>
                            </w:r>
                            <w:r w:rsidR="00B46F7B">
                              <w:rPr>
                                <w:rFonts w:ascii="みんなの文字ゴTTh-R" w:eastAsia="みんなの文字ゴTTh-R" w:hAnsi="みんなの文字ゴTTh-R" w:hint="eastAsia"/>
                                <w:sz w:val="32"/>
                                <w:szCs w:val="32"/>
                                <w:shd w:val="pct15" w:color="auto" w:fill="FFFFFF"/>
                              </w:rPr>
                              <w:t xml:space="preserve">　　　　</w:t>
                            </w:r>
                            <w:r w:rsidR="00B46F7B" w:rsidRPr="00B46F7B">
                              <w:rPr>
                                <w:rFonts w:ascii="みんなの文字ゴTTh-R" w:eastAsia="みんなの文字ゴTTh-R" w:hAnsi="みんなの文字ゴTTh-R" w:hint="eastAsia"/>
                                <w:szCs w:val="21"/>
                                <w:shd w:val="pct15" w:color="auto" w:fill="FFFFFF"/>
                              </w:rPr>
                              <w:t>（グラフは今年度の</w:t>
                            </w:r>
                            <w:r w:rsidR="009F46B1">
                              <w:rPr>
                                <w:rFonts w:ascii="みんなの文字ゴTTh-R" w:eastAsia="みんなの文字ゴTTh-R" w:hAnsi="みんなの文字ゴTTh-R" w:hint="eastAsia"/>
                                <w:szCs w:val="21"/>
                                <w:shd w:val="pct15" w:color="auto" w:fill="FFFFFF"/>
                              </w:rPr>
                              <w:t>検診･測定</w:t>
                            </w:r>
                            <w:r w:rsidR="00B46F7B" w:rsidRPr="00B46F7B">
                              <w:rPr>
                                <w:rFonts w:ascii="みんなの文字ゴTTh-R" w:eastAsia="みんなの文字ゴTTh-R" w:hAnsi="みんなの文字ゴTTh-R" w:hint="eastAsia"/>
                                <w:szCs w:val="21"/>
                                <w:shd w:val="pct15" w:color="auto" w:fill="FFFFFF"/>
                              </w:rPr>
                              <w:t>結果）</w:t>
                            </w:r>
                            <w:r w:rsidR="00B05700" w:rsidRPr="00B46F7B">
                              <w:rPr>
                                <w:rFonts w:ascii="みんなの文字ゴTTh-R" w:eastAsia="みんなの文字ゴTTh-R" w:hAnsi="みんなの文字ゴTTh-R" w:hint="eastAsia"/>
                                <w:szCs w:val="21"/>
                                <w:shd w:val="pct15"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5B846" id="テキスト ボックス 4" o:spid="_x0000_s1031" type="#_x0000_t202" style="position:absolute;margin-left:-26.25pt;margin-top:76.35pt;width:540.6pt;height:37.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" fillcolor="white [3201]" stroked="f" strokeweight=".5pt">
                <v:textbox>
                  <w:txbxContent>
                    <w:p w14:paraId="5AA1D682" w14:textId="7D95C41B" w:rsidR="00E67270" w:rsidRPr="00B46F7B" w:rsidRDefault="00E67270" w:rsidP="00B05700">
                      <w:pPr>
                        <w:rPr>
                          <w:rFonts w:ascii="みんなの文字ゴTTh-R" w:eastAsia="みんなの文字ゴTTh-R" w:hAnsi="みんなの文字ゴTTh-R"/>
                          <w:szCs w:val="21"/>
                          <w:shd w:val="pct15" w:color="auto" w:fill="FFFFFF"/>
                        </w:rPr>
                      </w:pPr>
                      <w:r w:rsidRPr="00B05700">
                        <w:rPr>
                          <w:rFonts w:ascii="みんなの文字ゴTTh-R" w:eastAsia="みんなの文字ゴTTh-R" w:hAnsi="みんなの文字ゴTTh-R" w:hint="eastAsia"/>
                          <w:color w:val="D9D9D9" w:themeColor="background1" w:themeShade="D9"/>
                          <w:sz w:val="32"/>
                          <w:szCs w:val="32"/>
                          <w:shd w:val="pct15" w:color="auto" w:fill="FFFFFF"/>
                        </w:rPr>
                        <w:t>グル</w:t>
                      </w:r>
                      <w:r w:rsidR="00B05700">
                        <w:rPr>
                          <w:rFonts w:ascii="みんなの文字ゴTTh-R" w:eastAsia="みんなの文字ゴTTh-R" w:hAnsi="みんなの文字ゴTTh-R" w:hint="eastAsia"/>
                          <w:sz w:val="32"/>
                          <w:szCs w:val="32"/>
                          <w:shd w:val="pct15" w:color="auto" w:fill="FFFFFF"/>
                        </w:rPr>
                        <w:t xml:space="preserve">　　　　　　　　　　グループ協議</w:t>
                      </w:r>
                      <w:r w:rsidR="00B46F7B">
                        <w:rPr>
                          <w:rFonts w:ascii="みんなの文字ゴTTh-R" w:eastAsia="みんなの文字ゴTTh-R" w:hAnsi="みんなの文字ゴTTh-R" w:hint="eastAsia"/>
                          <w:sz w:val="32"/>
                          <w:szCs w:val="32"/>
                          <w:shd w:val="pct15" w:color="auto" w:fill="FFFFFF"/>
                        </w:rPr>
                        <w:t xml:space="preserve">　　　　</w:t>
                      </w:r>
                      <w:r w:rsidR="00B46F7B" w:rsidRPr="00B46F7B">
                        <w:rPr>
                          <w:rFonts w:ascii="みんなの文字ゴTTh-R" w:eastAsia="みんなの文字ゴTTh-R" w:hAnsi="みんなの文字ゴTTh-R" w:hint="eastAsia"/>
                          <w:szCs w:val="21"/>
                          <w:shd w:val="pct15" w:color="auto" w:fill="FFFFFF"/>
                        </w:rPr>
                        <w:t>（グラフは今年度の</w:t>
                      </w:r>
                      <w:r w:rsidR="009F46B1">
                        <w:rPr>
                          <w:rFonts w:ascii="みんなの文字ゴTTh-R" w:eastAsia="みんなの文字ゴTTh-R" w:hAnsi="みんなの文字ゴTTh-R" w:hint="eastAsia"/>
                          <w:szCs w:val="21"/>
                          <w:shd w:val="pct15" w:color="auto" w:fill="FFFFFF"/>
                        </w:rPr>
                        <w:t>検診･測定</w:t>
                      </w:r>
                      <w:r w:rsidR="00B46F7B" w:rsidRPr="00B46F7B">
                        <w:rPr>
                          <w:rFonts w:ascii="みんなの文字ゴTTh-R" w:eastAsia="みんなの文字ゴTTh-R" w:hAnsi="みんなの文字ゴTTh-R" w:hint="eastAsia"/>
                          <w:szCs w:val="21"/>
                          <w:shd w:val="pct15" w:color="auto" w:fill="FFFFFF"/>
                        </w:rPr>
                        <w:t>結果）</w:t>
                      </w:r>
                      <w:r w:rsidR="00B05700" w:rsidRPr="00B46F7B">
                        <w:rPr>
                          <w:rFonts w:ascii="みんなの文字ゴTTh-R" w:eastAsia="みんなの文字ゴTTh-R" w:hAnsi="みんなの文字ゴTTh-R" w:hint="eastAsia"/>
                          <w:szCs w:val="21"/>
                          <w:shd w:val="pct15" w:color="auto" w:fill="FFFFFF"/>
                        </w:rPr>
                        <w:t xml:space="preserve">　　　　　　　　　　　　　　　　　　　　　　　　　　　</w:t>
                      </w:r>
                    </w:p>
                  </w:txbxContent>
                </v:textbox>
                <w10:wrap anchorx="margin"/>
              </v:shape>
            </w:pict>
          </mc:Fallback>
        </mc:AlternateContent>
      </w:r>
      <w:r w:rsidR="00FE13BD">
        <w:rPr>
          <w:noProof/>
        </w:rPr>
        <w:drawing>
          <wp:anchor distT="0" distB="0" distL="114300" distR="114300" simplePos="0" relativeHeight="251663360" behindDoc="0" locked="0" layoutInCell="1" allowOverlap="1" wp14:anchorId="2BAD9BAD" wp14:editId="57D34F46">
            <wp:simplePos x="0" y="0"/>
            <wp:positionH relativeFrom="column">
              <wp:posOffset>4852035</wp:posOffset>
            </wp:positionH>
            <wp:positionV relativeFrom="paragraph">
              <wp:posOffset>3228975</wp:posOffset>
            </wp:positionV>
            <wp:extent cx="1610360" cy="1390650"/>
            <wp:effectExtent l="19050" t="19050" r="27940" b="19050"/>
            <wp:wrapThrough wrapText="bothSides">
              <wp:wrapPolygon edited="0">
                <wp:start x="-256" y="-296"/>
                <wp:lineTo x="-256" y="21600"/>
                <wp:lineTo x="21719" y="21600"/>
                <wp:lineTo x="21719" y="-296"/>
                <wp:lineTo x="-256" y="-296"/>
              </wp:wrapPolygon>
            </wp:wrapThrough>
            <wp:docPr id="7" name="図 7"/>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0360" cy="1390650"/>
                    </a:xfrm>
                    <a:prstGeom prst="rect">
                      <a:avLst/>
                    </a:prstGeom>
                    <a:noFill/>
                    <a:ln w="9525" cmpd="sng">
                      <a:solidFill>
                        <a:sysClr val="windowText" lastClr="000000">
                          <a:lumMod val="100000"/>
                          <a:lumOff val="0"/>
                        </a:sysClr>
                      </a:solidFill>
                      <a:miter lim="800000"/>
                      <a:headEnd/>
                      <a:tailEnd/>
                    </a:ln>
                    <a:effectLst/>
                  </pic:spPr>
                </pic:pic>
              </a:graphicData>
            </a:graphic>
            <wp14:sizeRelH relativeFrom="margin">
              <wp14:pctWidth>0</wp14:pctWidth>
            </wp14:sizeRelH>
            <wp14:sizeRelV relativeFrom="margin">
              <wp14:pctHeight>0</wp14:pctHeight>
            </wp14:sizeRelV>
          </wp:anchor>
        </w:drawing>
      </w:r>
      <w:r w:rsidR="00FE13BD" w:rsidRPr="00FE13BD">
        <w:rPr>
          <w:rFonts w:hint="eastAsia"/>
          <w:noProof/>
        </w:rPr>
        <w:drawing>
          <wp:anchor distT="0" distB="0" distL="114300" distR="114300" simplePos="0" relativeHeight="251668480" behindDoc="0" locked="0" layoutInCell="1" allowOverlap="1" wp14:anchorId="4998FC23" wp14:editId="466AC479">
            <wp:simplePos x="0" y="0"/>
            <wp:positionH relativeFrom="column">
              <wp:posOffset>4836795</wp:posOffset>
            </wp:positionH>
            <wp:positionV relativeFrom="paragraph">
              <wp:posOffset>1590675</wp:posOffset>
            </wp:positionV>
            <wp:extent cx="1610360" cy="1573530"/>
            <wp:effectExtent l="19050" t="19050" r="27940" b="266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0360" cy="15735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E13BD">
        <w:rPr>
          <w:noProof/>
        </w:rPr>
        <mc:AlternateContent>
          <mc:Choice Requires="wps">
            <w:drawing>
              <wp:anchor distT="0" distB="0" distL="114300" distR="114300" simplePos="0" relativeHeight="251662336" behindDoc="0" locked="0" layoutInCell="1" allowOverlap="1" wp14:anchorId="246B9AF7" wp14:editId="7F33C162">
                <wp:simplePos x="0" y="0"/>
                <wp:positionH relativeFrom="margin">
                  <wp:align>center</wp:align>
                </wp:positionH>
                <wp:positionV relativeFrom="paragraph">
                  <wp:posOffset>1506855</wp:posOffset>
                </wp:positionV>
                <wp:extent cx="6812280" cy="3147060"/>
                <wp:effectExtent l="0" t="0" r="26670" b="15240"/>
                <wp:wrapNone/>
                <wp:docPr id="5" name="テキスト ボックス 5"/>
                <wp:cNvGraphicFramePr/>
                <a:graphic xmlns:a="http://schemas.openxmlformats.org/drawingml/2006/main">
                  <a:graphicData uri="http://schemas.microsoft.com/office/word/2010/wordprocessingShape">
                    <wps:wsp>
                      <wps:cNvSpPr txBox="1"/>
                      <wps:spPr>
                        <a:xfrm>
                          <a:off x="0" y="0"/>
                          <a:ext cx="6812280" cy="3147060"/>
                        </a:xfrm>
                        <a:prstGeom prst="rect">
                          <a:avLst/>
                        </a:prstGeom>
                        <a:solidFill>
                          <a:schemeClr val="lt1"/>
                        </a:solidFill>
                        <a:ln w="12700">
                          <a:solidFill>
                            <a:srgbClr val="0070C0"/>
                          </a:solidFill>
                        </a:ln>
                      </wps:spPr>
                      <wps:txbx>
                        <w:txbxContent>
                          <w:p w14:paraId="05C92E69" w14:textId="40D26BE3" w:rsidR="00E67270" w:rsidRPr="00FE13BD" w:rsidRDefault="00E67270" w:rsidP="00FE13BD">
                            <w:pPr>
                              <w:spacing w:line="320" w:lineRule="exact"/>
                              <w:jc w:val="left"/>
                              <w:rPr>
                                <w:rFonts w:ascii="みんなの文字ゴTTh-R" w:eastAsia="みんなの文字ゴTTh-R" w:hAnsi="みんなの文字ゴTTh-R"/>
                                <w:b/>
                              </w:rPr>
                            </w:pPr>
                            <w:r>
                              <w:rPr>
                                <w:rFonts w:ascii="みんなの文字ゴTTh-R" w:eastAsia="みんなの文字ゴTTh-R" w:hAnsi="みんなの文字ゴTTh-R" w:hint="eastAsia"/>
                                <w:b/>
                              </w:rPr>
                              <w:t>【</w:t>
                            </w:r>
                            <w:r w:rsidRPr="00AF2A74">
                              <w:rPr>
                                <w:rFonts w:ascii="みんなの文字ゴTTh-R" w:eastAsia="みんなの文字ゴTTh-R" w:hAnsi="みんなの文字ゴTTh-R" w:hint="eastAsia"/>
                                <w:b/>
                              </w:rPr>
                              <w:t>歯・食育・生活習慣グループ</w:t>
                            </w:r>
                            <w:r>
                              <w:rPr>
                                <w:rFonts w:ascii="みんなの文字ゴTTh-R" w:eastAsia="みんなの文字ゴTTh-R" w:hAnsi="みんなの文字ゴTTh-R" w:hint="eastAsia"/>
                                <w:b/>
                              </w:rPr>
                              <w:t>】</w:t>
                            </w:r>
                          </w:p>
                          <w:p w14:paraId="2C19FE97" w14:textId="77777777" w:rsidR="00C650C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〇食後の歯みがきは大切だが、</w:t>
                            </w:r>
                            <w:r w:rsidR="00BE32D2">
                              <w:rPr>
                                <w:rFonts w:ascii="みんなの文字ゴTTh-R" w:eastAsia="みんなの文字ゴTTh-R" w:hAnsi="みんなの文字ゴTTh-R" w:hint="eastAsia"/>
                                <w:sz w:val="20"/>
                                <w:szCs w:val="20"/>
                              </w:rPr>
                              <w:t>施設</w:t>
                            </w:r>
                            <w:r>
                              <w:rPr>
                                <w:rFonts w:ascii="みんなの文字ゴTTh-R" w:eastAsia="みんなの文字ゴTTh-R" w:hAnsi="みんなの文字ゴTTh-R" w:hint="eastAsia"/>
                                <w:sz w:val="20"/>
                                <w:szCs w:val="20"/>
                              </w:rPr>
                              <w:t>環境の問題で学校での歯みがきが難しいようなら、</w:t>
                            </w:r>
                          </w:p>
                          <w:p w14:paraId="7F5DE1CF" w14:textId="77777777" w:rsidR="00C650C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就寝前と起床直後の歯みがきを丁寧に行うとよい。(寝ている間はだ液の分泌が少ない</w:t>
                            </w:r>
                          </w:p>
                          <w:p w14:paraId="12062540" w14:textId="4FACC3F9" w:rsidR="00E67270"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ため歯周病菌が増殖するため)</w:t>
                            </w:r>
                            <w:r w:rsidRPr="00A4508D">
                              <w:rPr>
                                <w:rFonts w:ascii="みんなの文字ゴTTh-R" w:eastAsia="みんなの文字ゴTTh-R" w:hAnsi="みんなの文字ゴTTh-R" w:hint="eastAsia"/>
                                <w:sz w:val="20"/>
                                <w:szCs w:val="20"/>
                              </w:rPr>
                              <w:t xml:space="preserve"> </w:t>
                            </w:r>
                          </w:p>
                          <w:p w14:paraId="099EEA74" w14:textId="77777777" w:rsidR="00C650C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〇よく噛んで食べることを推奨する。夕飯の時間は</w:t>
                            </w:r>
                            <w:r w:rsidR="00C650C2">
                              <w:rPr>
                                <w:rFonts w:ascii="みんなの文字ゴTTh-R" w:eastAsia="みんなの文字ゴTTh-R" w:hAnsi="みんなの文字ゴTTh-R" w:hint="eastAsia"/>
                                <w:sz w:val="20"/>
                                <w:szCs w:val="20"/>
                              </w:rPr>
                              <w:t>、</w:t>
                            </w:r>
                            <w:r>
                              <w:rPr>
                                <w:rFonts w:ascii="みんなの文字ゴTTh-R" w:eastAsia="みんなの文字ゴTTh-R" w:hAnsi="みんなの文字ゴTTh-R" w:hint="eastAsia"/>
                                <w:sz w:val="20"/>
                                <w:szCs w:val="20"/>
                              </w:rPr>
                              <w:t>食べ物を口に運んだら箸を置く</w:t>
                            </w:r>
                            <w:proofErr w:type="gramStart"/>
                            <w:r>
                              <w:rPr>
                                <w:rFonts w:ascii="みんなの文字ゴTTh-R" w:eastAsia="みんなの文字ゴTTh-R" w:hAnsi="みんなの文字ゴTTh-R" w:hint="eastAsia"/>
                                <w:sz w:val="20"/>
                                <w:szCs w:val="20"/>
                              </w:rPr>
                              <w:t>こ</w:t>
                            </w:r>
                            <w:proofErr w:type="gramEnd"/>
                          </w:p>
                          <w:p w14:paraId="62E2736F" w14:textId="309513DF" w:rsidR="00B10EB2" w:rsidRDefault="00E67270" w:rsidP="00FE13BD">
                            <w:pPr>
                              <w:spacing w:line="320" w:lineRule="exact"/>
                              <w:rPr>
                                <w:rFonts w:ascii="みんなの文字ゴTTh-R" w:eastAsia="みんなの文字ゴTTh-R" w:hAnsi="みんなの文字ゴTTh-R"/>
                                <w:sz w:val="20"/>
                                <w:szCs w:val="20"/>
                              </w:rPr>
                            </w:pPr>
                            <w:proofErr w:type="gramStart"/>
                            <w:r>
                              <w:rPr>
                                <w:rFonts w:ascii="みんなの文字ゴTTh-R" w:eastAsia="みんなの文字ゴTTh-R" w:hAnsi="みんなの文字ゴTTh-R" w:hint="eastAsia"/>
                                <w:sz w:val="20"/>
                                <w:szCs w:val="20"/>
                              </w:rPr>
                              <w:t>とを</w:t>
                            </w:r>
                            <w:proofErr w:type="gramEnd"/>
                            <w:r>
                              <w:rPr>
                                <w:rFonts w:ascii="みんなの文字ゴTTh-R" w:eastAsia="みんなの文字ゴTTh-R" w:hAnsi="みんなの文字ゴTTh-R" w:hint="eastAsia"/>
                                <w:sz w:val="20"/>
                                <w:szCs w:val="20"/>
                              </w:rPr>
                              <w:t>意識して、食事に３０分かける。噛むことは肥満や老化の予防、長生きにつながる。</w:t>
                            </w:r>
                          </w:p>
                          <w:p w14:paraId="10CFB715" w14:textId="221D8E22" w:rsidR="00E67270"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食前にガムを噛むといい。</w:t>
                            </w:r>
                          </w:p>
                          <w:p w14:paraId="779C14A1" w14:textId="77777777" w:rsidR="00B10EB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〇歯並びが悪い⇒むし歯や歯周病(40･50代から)⇒入れ歯⇒噛めない⇒背中が丸くなる</w:t>
                            </w:r>
                          </w:p>
                          <w:p w14:paraId="0BAF6844" w14:textId="58C11B1E" w:rsidR="00E67270" w:rsidRPr="00A4508D"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⇒肩･腰･膝などに痛みが出る</w:t>
                            </w:r>
                            <w:r w:rsidR="00C650C2">
                              <w:rPr>
                                <w:rFonts w:ascii="みんなの文字ゴTTh-R" w:eastAsia="みんなの文字ゴTTh-R" w:hAnsi="みんなの文字ゴTTh-R" w:hint="eastAsia"/>
                                <w:sz w:val="20"/>
                                <w:szCs w:val="20"/>
                              </w:rPr>
                              <w:t>：歯列咬合の悪さが全身の不調にまで及ぶ。</w:t>
                            </w:r>
                          </w:p>
                          <w:p w14:paraId="38750F65" w14:textId="77777777" w:rsidR="00C650C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〇中学生になると部活動で下校が遅くなるので</w:t>
                            </w:r>
                            <w:r w:rsidR="00C650C2">
                              <w:rPr>
                                <w:rFonts w:ascii="みんなの文字ゴTTh-R" w:eastAsia="みんなの文字ゴTTh-R" w:hAnsi="みんなの文字ゴTTh-R" w:hint="eastAsia"/>
                                <w:sz w:val="20"/>
                                <w:szCs w:val="20"/>
                              </w:rPr>
                              <w:t>歯科</w:t>
                            </w:r>
                            <w:r>
                              <w:rPr>
                                <w:rFonts w:ascii="みんなの文字ゴTTh-R" w:eastAsia="みんなの文字ゴTTh-R" w:hAnsi="みんなの文字ゴTTh-R" w:hint="eastAsia"/>
                                <w:sz w:val="20"/>
                                <w:szCs w:val="20"/>
                              </w:rPr>
                              <w:t>受診する機会が減り、むし歯が進行</w:t>
                            </w:r>
                          </w:p>
                          <w:p w14:paraId="633F9EB1" w14:textId="7DDC778B" w:rsidR="00E67270"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してしまう。</w:t>
                            </w:r>
                            <w:r w:rsidR="0010075F">
                              <w:rPr>
                                <w:rFonts w:ascii="みんなの文字ゴTTh-R" w:eastAsia="みんなの文字ゴTTh-R" w:hAnsi="みんなの文字ゴTTh-R" w:hint="eastAsia"/>
                                <w:sz w:val="20"/>
                                <w:szCs w:val="20"/>
                              </w:rPr>
                              <w:t>（前記４点は、学校歯科医 根本</w:t>
                            </w:r>
                            <w:r w:rsidR="00B46F7B">
                              <w:rPr>
                                <w:rFonts w:ascii="みんなの文字ゴTTh-R" w:eastAsia="みんなの文字ゴTTh-R" w:hAnsi="みんなの文字ゴTTh-R" w:hint="eastAsia"/>
                                <w:sz w:val="20"/>
                                <w:szCs w:val="20"/>
                              </w:rPr>
                              <w:t>勝美</w:t>
                            </w:r>
                            <w:r w:rsidR="0010075F">
                              <w:rPr>
                                <w:rFonts w:ascii="みんなの文字ゴTTh-R" w:eastAsia="みんなの文字ゴTTh-R" w:hAnsi="みんなの文字ゴTTh-R" w:hint="eastAsia"/>
                                <w:sz w:val="20"/>
                                <w:szCs w:val="20"/>
                              </w:rPr>
                              <w:t>先生より）</w:t>
                            </w:r>
                          </w:p>
                          <w:p w14:paraId="5C25C908" w14:textId="77777777" w:rsidR="00C650C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w:t>
                            </w:r>
                            <w:r w:rsidR="00B10EB2">
                              <w:rPr>
                                <w:rFonts w:ascii="みんなの文字ゴTTh-R" w:eastAsia="みんなの文字ゴTTh-R" w:hAnsi="みんなの文字ゴTTh-R" w:hint="eastAsia"/>
                                <w:sz w:val="20"/>
                                <w:szCs w:val="20"/>
                              </w:rPr>
                              <w:t>高瀬公民館では</w:t>
                            </w:r>
                            <w:r w:rsidR="00C650C2">
                              <w:rPr>
                                <w:rFonts w:ascii="みんなの文字ゴTTh-R" w:eastAsia="みんなの文字ゴTTh-R" w:hAnsi="みんなの文字ゴTTh-R" w:hint="eastAsia"/>
                                <w:sz w:val="20"/>
                                <w:szCs w:val="20"/>
                              </w:rPr>
                              <w:t>、</w:t>
                            </w:r>
                            <w:r>
                              <w:rPr>
                                <w:rFonts w:ascii="みんなの文字ゴTTh-R" w:eastAsia="みんなの文字ゴTTh-R" w:hAnsi="みんなの文字ゴTTh-R" w:hint="eastAsia"/>
                                <w:sz w:val="20"/>
                                <w:szCs w:val="20"/>
                              </w:rPr>
                              <w:t>小学生や大人向けの食に関する教室や事業は多いが、青少年(中学･</w:t>
                            </w:r>
                          </w:p>
                          <w:p w14:paraId="1AB7C9AA" w14:textId="12101977" w:rsidR="00E67270"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高校生)対象のものがないため、今後、食や歯科に関する内容の教室を</w:t>
                            </w:r>
                            <w:r w:rsidR="00C650C2">
                              <w:rPr>
                                <w:rFonts w:ascii="みんなの文字ゴTTh-R" w:eastAsia="みんなの文字ゴTTh-R" w:hAnsi="みんなの文字ゴTTh-R" w:hint="eastAsia"/>
                                <w:sz w:val="20"/>
                                <w:szCs w:val="20"/>
                              </w:rPr>
                              <w:t>提案してみよう。</w:t>
                            </w:r>
                          </w:p>
                          <w:p w14:paraId="20D929F0" w14:textId="77777777" w:rsidR="00FE13BD"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〇保健だより等での歯科に関する啓発は、定期号よりも号外版だと興味を持って読む保</w:t>
                            </w:r>
                          </w:p>
                          <w:p w14:paraId="72A7E7C9" w14:textId="545A220D" w:rsidR="00E67270" w:rsidRPr="00B10EB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護者が増えるのではないか</w:t>
                            </w:r>
                            <w:r w:rsidR="00B10EB2">
                              <w:rPr>
                                <w:rFonts w:ascii="みんなの文字ゴTTh-R" w:eastAsia="みんなの文字ゴTTh-R" w:hAnsi="みんなの文字ゴTTh-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9AF7" id="テキスト ボックス 5" o:spid="_x0000_s1032" type="#_x0000_t202" style="position:absolute;margin-left:0;margin-top:118.65pt;width:536.4pt;height:247.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" fillcolor="white [3201]" strokecolor="#0070c0" strokeweight="1pt">
                <v:textbox>
                  <w:txbxContent>
                    <w:p w14:paraId="05C92E69" w14:textId="40D26BE3" w:rsidR="00E67270" w:rsidRPr="00FE13BD" w:rsidRDefault="00E67270" w:rsidP="00FE13BD">
                      <w:pPr>
                        <w:spacing w:line="320" w:lineRule="exact"/>
                        <w:jc w:val="left"/>
                        <w:rPr>
                          <w:rFonts w:ascii="みんなの文字ゴTTh-R" w:eastAsia="みんなの文字ゴTTh-R" w:hAnsi="みんなの文字ゴTTh-R"/>
                          <w:b/>
                        </w:rPr>
                      </w:pPr>
                      <w:r>
                        <w:rPr>
                          <w:rFonts w:ascii="みんなの文字ゴTTh-R" w:eastAsia="みんなの文字ゴTTh-R" w:hAnsi="みんなの文字ゴTTh-R" w:hint="eastAsia"/>
                          <w:b/>
                        </w:rPr>
                        <w:t>【</w:t>
                      </w:r>
                      <w:r w:rsidRPr="00AF2A74">
                        <w:rPr>
                          <w:rFonts w:ascii="みんなの文字ゴTTh-R" w:eastAsia="みんなの文字ゴTTh-R" w:hAnsi="みんなの文字ゴTTh-R" w:hint="eastAsia"/>
                          <w:b/>
                        </w:rPr>
                        <w:t>歯・食育・生活習慣グループ</w:t>
                      </w:r>
                      <w:r>
                        <w:rPr>
                          <w:rFonts w:ascii="みんなの文字ゴTTh-R" w:eastAsia="みんなの文字ゴTTh-R" w:hAnsi="みんなの文字ゴTTh-R" w:hint="eastAsia"/>
                          <w:b/>
                        </w:rPr>
                        <w:t>】</w:t>
                      </w:r>
                    </w:p>
                    <w:p w14:paraId="2C19FE97" w14:textId="77777777" w:rsidR="00C650C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〇食後の歯みがきは大切だが、</w:t>
                      </w:r>
                      <w:r w:rsidR="00BE32D2">
                        <w:rPr>
                          <w:rFonts w:ascii="みんなの文字ゴTTh-R" w:eastAsia="みんなの文字ゴTTh-R" w:hAnsi="みんなの文字ゴTTh-R" w:hint="eastAsia"/>
                          <w:sz w:val="20"/>
                          <w:szCs w:val="20"/>
                        </w:rPr>
                        <w:t>施設</w:t>
                      </w:r>
                      <w:r>
                        <w:rPr>
                          <w:rFonts w:ascii="みんなの文字ゴTTh-R" w:eastAsia="みんなの文字ゴTTh-R" w:hAnsi="みんなの文字ゴTTh-R" w:hint="eastAsia"/>
                          <w:sz w:val="20"/>
                          <w:szCs w:val="20"/>
                        </w:rPr>
                        <w:t>環境の問題で学校での歯みがきが難しいようなら、</w:t>
                      </w:r>
                    </w:p>
                    <w:p w14:paraId="7F5DE1CF" w14:textId="77777777" w:rsidR="00C650C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就寝前と起床直後の歯みがきを丁寧に行うとよい。(寝ている間はだ液の分泌が少ない</w:t>
                      </w:r>
                    </w:p>
                    <w:p w14:paraId="12062540" w14:textId="4FACC3F9" w:rsidR="00E67270"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ため歯周病菌が増殖するため)</w:t>
                      </w:r>
                      <w:r w:rsidRPr="00A4508D">
                        <w:rPr>
                          <w:rFonts w:ascii="みんなの文字ゴTTh-R" w:eastAsia="みんなの文字ゴTTh-R" w:hAnsi="みんなの文字ゴTTh-R" w:hint="eastAsia"/>
                          <w:sz w:val="20"/>
                          <w:szCs w:val="20"/>
                        </w:rPr>
                        <w:t xml:space="preserve"> </w:t>
                      </w:r>
                    </w:p>
                    <w:p w14:paraId="099EEA74" w14:textId="77777777" w:rsidR="00C650C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〇よく噛んで食べることを推奨する。夕飯の時間は</w:t>
                      </w:r>
                      <w:r w:rsidR="00C650C2">
                        <w:rPr>
                          <w:rFonts w:ascii="みんなの文字ゴTTh-R" w:eastAsia="みんなの文字ゴTTh-R" w:hAnsi="みんなの文字ゴTTh-R" w:hint="eastAsia"/>
                          <w:sz w:val="20"/>
                          <w:szCs w:val="20"/>
                        </w:rPr>
                        <w:t>、</w:t>
                      </w:r>
                      <w:r>
                        <w:rPr>
                          <w:rFonts w:ascii="みんなの文字ゴTTh-R" w:eastAsia="みんなの文字ゴTTh-R" w:hAnsi="みんなの文字ゴTTh-R" w:hint="eastAsia"/>
                          <w:sz w:val="20"/>
                          <w:szCs w:val="20"/>
                        </w:rPr>
                        <w:t>食べ物を口に運んだら箸を置く</w:t>
                      </w:r>
                      <w:proofErr w:type="gramStart"/>
                      <w:r>
                        <w:rPr>
                          <w:rFonts w:ascii="みんなの文字ゴTTh-R" w:eastAsia="みんなの文字ゴTTh-R" w:hAnsi="みんなの文字ゴTTh-R" w:hint="eastAsia"/>
                          <w:sz w:val="20"/>
                          <w:szCs w:val="20"/>
                        </w:rPr>
                        <w:t>こ</w:t>
                      </w:r>
                      <w:proofErr w:type="gramEnd"/>
                    </w:p>
                    <w:p w14:paraId="62E2736F" w14:textId="309513DF" w:rsidR="00B10EB2" w:rsidRDefault="00E67270" w:rsidP="00FE13BD">
                      <w:pPr>
                        <w:spacing w:line="320" w:lineRule="exact"/>
                        <w:rPr>
                          <w:rFonts w:ascii="みんなの文字ゴTTh-R" w:eastAsia="みんなの文字ゴTTh-R" w:hAnsi="みんなの文字ゴTTh-R"/>
                          <w:sz w:val="20"/>
                          <w:szCs w:val="20"/>
                        </w:rPr>
                      </w:pPr>
                      <w:proofErr w:type="gramStart"/>
                      <w:r>
                        <w:rPr>
                          <w:rFonts w:ascii="みんなの文字ゴTTh-R" w:eastAsia="みんなの文字ゴTTh-R" w:hAnsi="みんなの文字ゴTTh-R" w:hint="eastAsia"/>
                          <w:sz w:val="20"/>
                          <w:szCs w:val="20"/>
                        </w:rPr>
                        <w:t>とを</w:t>
                      </w:r>
                      <w:proofErr w:type="gramEnd"/>
                      <w:r>
                        <w:rPr>
                          <w:rFonts w:ascii="みんなの文字ゴTTh-R" w:eastAsia="みんなの文字ゴTTh-R" w:hAnsi="みんなの文字ゴTTh-R" w:hint="eastAsia"/>
                          <w:sz w:val="20"/>
                          <w:szCs w:val="20"/>
                        </w:rPr>
                        <w:t>意識して、食事に３０分かける。噛むことは肥満や老化の予防、長生きにつながる。</w:t>
                      </w:r>
                    </w:p>
                    <w:p w14:paraId="10CFB715" w14:textId="221D8E22" w:rsidR="00E67270"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食前にガムを噛むといい。</w:t>
                      </w:r>
                    </w:p>
                    <w:p w14:paraId="779C14A1" w14:textId="77777777" w:rsidR="00B10EB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〇歯並びが悪い⇒むし歯や歯周病(40･50代から)⇒入れ歯⇒噛めない⇒背中が丸くなる</w:t>
                      </w:r>
                    </w:p>
                    <w:p w14:paraId="0BAF6844" w14:textId="58C11B1E" w:rsidR="00E67270" w:rsidRPr="00A4508D"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⇒肩･腰･膝などに痛みが出る</w:t>
                      </w:r>
                      <w:r w:rsidR="00C650C2">
                        <w:rPr>
                          <w:rFonts w:ascii="みんなの文字ゴTTh-R" w:eastAsia="みんなの文字ゴTTh-R" w:hAnsi="みんなの文字ゴTTh-R" w:hint="eastAsia"/>
                          <w:sz w:val="20"/>
                          <w:szCs w:val="20"/>
                        </w:rPr>
                        <w:t>：歯列咬合の悪さが全身の不調にまで及ぶ。</w:t>
                      </w:r>
                    </w:p>
                    <w:p w14:paraId="38750F65" w14:textId="77777777" w:rsidR="00C650C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〇中学生になると部活動で下校が遅くなるので</w:t>
                      </w:r>
                      <w:r w:rsidR="00C650C2">
                        <w:rPr>
                          <w:rFonts w:ascii="みんなの文字ゴTTh-R" w:eastAsia="みんなの文字ゴTTh-R" w:hAnsi="みんなの文字ゴTTh-R" w:hint="eastAsia"/>
                          <w:sz w:val="20"/>
                          <w:szCs w:val="20"/>
                        </w:rPr>
                        <w:t>歯科</w:t>
                      </w:r>
                      <w:r>
                        <w:rPr>
                          <w:rFonts w:ascii="みんなの文字ゴTTh-R" w:eastAsia="みんなの文字ゴTTh-R" w:hAnsi="みんなの文字ゴTTh-R" w:hint="eastAsia"/>
                          <w:sz w:val="20"/>
                          <w:szCs w:val="20"/>
                        </w:rPr>
                        <w:t>受診する機会が減り、むし歯が進行</w:t>
                      </w:r>
                    </w:p>
                    <w:p w14:paraId="633F9EB1" w14:textId="7DDC778B" w:rsidR="00E67270"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してしまう。</w:t>
                      </w:r>
                      <w:r w:rsidR="0010075F">
                        <w:rPr>
                          <w:rFonts w:ascii="みんなの文字ゴTTh-R" w:eastAsia="みんなの文字ゴTTh-R" w:hAnsi="みんなの文字ゴTTh-R" w:hint="eastAsia"/>
                          <w:sz w:val="20"/>
                          <w:szCs w:val="20"/>
                        </w:rPr>
                        <w:t>（前記４点は、学校歯科医 根本</w:t>
                      </w:r>
                      <w:r w:rsidR="00B46F7B">
                        <w:rPr>
                          <w:rFonts w:ascii="みんなの文字ゴTTh-R" w:eastAsia="みんなの文字ゴTTh-R" w:hAnsi="みんなの文字ゴTTh-R" w:hint="eastAsia"/>
                          <w:sz w:val="20"/>
                          <w:szCs w:val="20"/>
                        </w:rPr>
                        <w:t>勝美</w:t>
                      </w:r>
                      <w:r w:rsidR="0010075F">
                        <w:rPr>
                          <w:rFonts w:ascii="みんなの文字ゴTTh-R" w:eastAsia="みんなの文字ゴTTh-R" w:hAnsi="みんなの文字ゴTTh-R" w:hint="eastAsia"/>
                          <w:sz w:val="20"/>
                          <w:szCs w:val="20"/>
                        </w:rPr>
                        <w:t>先生より）</w:t>
                      </w:r>
                    </w:p>
                    <w:p w14:paraId="5C25C908" w14:textId="77777777" w:rsidR="00C650C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w:t>
                      </w:r>
                      <w:r w:rsidR="00B10EB2">
                        <w:rPr>
                          <w:rFonts w:ascii="みんなの文字ゴTTh-R" w:eastAsia="みんなの文字ゴTTh-R" w:hAnsi="みんなの文字ゴTTh-R" w:hint="eastAsia"/>
                          <w:sz w:val="20"/>
                          <w:szCs w:val="20"/>
                        </w:rPr>
                        <w:t>高瀬公民館では</w:t>
                      </w:r>
                      <w:r w:rsidR="00C650C2">
                        <w:rPr>
                          <w:rFonts w:ascii="みんなの文字ゴTTh-R" w:eastAsia="みんなの文字ゴTTh-R" w:hAnsi="みんなの文字ゴTTh-R" w:hint="eastAsia"/>
                          <w:sz w:val="20"/>
                          <w:szCs w:val="20"/>
                        </w:rPr>
                        <w:t>、</w:t>
                      </w:r>
                      <w:r>
                        <w:rPr>
                          <w:rFonts w:ascii="みんなの文字ゴTTh-R" w:eastAsia="みんなの文字ゴTTh-R" w:hAnsi="みんなの文字ゴTTh-R" w:hint="eastAsia"/>
                          <w:sz w:val="20"/>
                          <w:szCs w:val="20"/>
                        </w:rPr>
                        <w:t>小学生や大人向けの食に関する教室や事業は多いが、青少年(中学･</w:t>
                      </w:r>
                    </w:p>
                    <w:p w14:paraId="1AB7C9AA" w14:textId="12101977" w:rsidR="00E67270"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高校生)対象のものがないため、今後、食や歯科に関する内容の教室を</w:t>
                      </w:r>
                      <w:r w:rsidR="00C650C2">
                        <w:rPr>
                          <w:rFonts w:ascii="みんなの文字ゴTTh-R" w:eastAsia="みんなの文字ゴTTh-R" w:hAnsi="みんなの文字ゴTTh-R" w:hint="eastAsia"/>
                          <w:sz w:val="20"/>
                          <w:szCs w:val="20"/>
                        </w:rPr>
                        <w:t>提案してみよう。</w:t>
                      </w:r>
                    </w:p>
                    <w:p w14:paraId="20D929F0" w14:textId="77777777" w:rsidR="00FE13BD"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〇保健だより等での歯科に関する啓発は、定期号よりも号外版だと興味を持って読む保</w:t>
                      </w:r>
                    </w:p>
                    <w:p w14:paraId="72A7E7C9" w14:textId="545A220D" w:rsidR="00E67270" w:rsidRPr="00B10EB2" w:rsidRDefault="00E67270" w:rsidP="00FE13BD">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護者が増えるのではないか</w:t>
                      </w:r>
                      <w:r w:rsidR="00B10EB2">
                        <w:rPr>
                          <w:rFonts w:ascii="みんなの文字ゴTTh-R" w:eastAsia="みんなの文字ゴTTh-R" w:hAnsi="みんなの文字ゴTTh-R" w:hint="eastAsia"/>
                          <w:sz w:val="20"/>
                          <w:szCs w:val="20"/>
                        </w:rPr>
                        <w:t>。</w:t>
                      </w:r>
                    </w:p>
                  </w:txbxContent>
                </v:textbox>
                <w10:wrap anchorx="margin"/>
              </v:shape>
            </w:pict>
          </mc:Fallback>
        </mc:AlternateContent>
      </w:r>
      <w:r w:rsidR="002C7977">
        <w:br w:type="page"/>
      </w:r>
    </w:p>
    <w:p w14:paraId="091385A2" w14:textId="16B0FD01" w:rsidR="001D0C15" w:rsidRPr="00E67270" w:rsidRDefault="00CD3981">
      <w:r>
        <w:rPr>
          <w:noProof/>
        </w:rPr>
        <w:lastRenderedPageBreak/>
        <mc:AlternateContent>
          <mc:Choice Requires="wps">
            <w:drawing>
              <wp:anchor distT="0" distB="0" distL="114300" distR="114300" simplePos="0" relativeHeight="251685888" behindDoc="0" locked="0" layoutInCell="1" allowOverlap="1" wp14:anchorId="1EE6D14D" wp14:editId="63A2F596">
                <wp:simplePos x="0" y="0"/>
                <wp:positionH relativeFrom="column">
                  <wp:posOffset>2085975</wp:posOffset>
                </wp:positionH>
                <wp:positionV relativeFrom="paragraph">
                  <wp:posOffset>4503420</wp:posOffset>
                </wp:positionV>
                <wp:extent cx="68580" cy="112395"/>
                <wp:effectExtent l="0" t="0" r="7620" b="1905"/>
                <wp:wrapNone/>
                <wp:docPr id="28" name="楕円 28"/>
                <wp:cNvGraphicFramePr/>
                <a:graphic xmlns:a="http://schemas.openxmlformats.org/drawingml/2006/main">
                  <a:graphicData uri="http://schemas.microsoft.com/office/word/2010/wordprocessingShape">
                    <wps:wsp>
                      <wps:cNvSpPr/>
                      <wps:spPr>
                        <a:xfrm>
                          <a:off x="0" y="0"/>
                          <a:ext cx="68580" cy="112395"/>
                        </a:xfrm>
                        <a:prstGeom prst="ellipse">
                          <a:avLst/>
                        </a:prstGeom>
                        <a:solidFill>
                          <a:srgbClr val="CEB3A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B2CA4" id="楕円 28" o:spid="_x0000_s1026" style="position:absolute;left:0;text-align:left;margin-left:164.25pt;margin-top:354.6pt;width:5.4pt;height: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" fillcolor="#ceb3aa" stroked="f" strokeweight="1pt">
                <v:fill opacity="52428f"/>
                <v:stroke joinstyle="miter"/>
              </v:oval>
            </w:pict>
          </mc:Fallback>
        </mc:AlternateContent>
      </w:r>
      <w:r>
        <w:rPr>
          <w:noProof/>
        </w:rPr>
        <w:drawing>
          <wp:anchor distT="0" distB="0" distL="114300" distR="114300" simplePos="0" relativeHeight="251684864" behindDoc="0" locked="0" layoutInCell="1" allowOverlap="1" wp14:anchorId="1E88A02D" wp14:editId="088A2CAF">
            <wp:simplePos x="0" y="0"/>
            <wp:positionH relativeFrom="column">
              <wp:posOffset>1249408</wp:posOffset>
            </wp:positionH>
            <wp:positionV relativeFrom="paragraph">
              <wp:posOffset>4213225</wp:posOffset>
            </wp:positionV>
            <wp:extent cx="1626870" cy="11049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392" t="43297" r="35532" b="29127"/>
                    <a:stretch/>
                  </pic:blipFill>
                  <pic:spPr bwMode="auto">
                    <a:xfrm>
                      <a:off x="0" y="0"/>
                      <a:ext cx="162687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5E8">
        <w:rPr>
          <w:noProof/>
        </w:rPr>
        <mc:AlternateContent>
          <mc:Choice Requires="wps">
            <w:drawing>
              <wp:anchor distT="0" distB="0" distL="114300" distR="114300" simplePos="0" relativeHeight="251679744" behindDoc="0" locked="0" layoutInCell="1" allowOverlap="1" wp14:anchorId="438CF572" wp14:editId="4A22CBDA">
                <wp:simplePos x="0" y="0"/>
                <wp:positionH relativeFrom="margin">
                  <wp:posOffset>3926205</wp:posOffset>
                </wp:positionH>
                <wp:positionV relativeFrom="paragraph">
                  <wp:posOffset>8467725</wp:posOffset>
                </wp:positionV>
                <wp:extent cx="1150620" cy="251460"/>
                <wp:effectExtent l="0" t="400050" r="163830" b="15240"/>
                <wp:wrapNone/>
                <wp:docPr id="10" name="吹き出し: 四角形 10"/>
                <wp:cNvGraphicFramePr/>
                <a:graphic xmlns:a="http://schemas.openxmlformats.org/drawingml/2006/main">
                  <a:graphicData uri="http://schemas.microsoft.com/office/word/2010/wordprocessingShape">
                    <wps:wsp>
                      <wps:cNvSpPr/>
                      <wps:spPr>
                        <a:xfrm>
                          <a:off x="0" y="0"/>
                          <a:ext cx="1150620" cy="251460"/>
                        </a:xfrm>
                        <a:prstGeom prst="wedgeRectCallout">
                          <a:avLst>
                            <a:gd name="adj1" fmla="val 60380"/>
                            <a:gd name="adj2" fmla="val -198824"/>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9058B0" w14:textId="5E7E0964" w:rsidR="0053569B" w:rsidRPr="0053569B" w:rsidRDefault="0053569B" w:rsidP="00E64AE0">
                            <w:pPr>
                              <w:spacing w:line="0" w:lineRule="atLeast"/>
                              <w:jc w:val="center"/>
                              <w:rPr>
                                <w:rFonts w:ascii="みんなの文字ゴTTh-R" w:eastAsia="みんなの文字ゴTTh-R" w:hAnsi="みんなの文字ゴTTh-R"/>
                                <w:sz w:val="18"/>
                                <w:szCs w:val="18"/>
                              </w:rPr>
                            </w:pPr>
                            <w:r w:rsidRPr="0053569B">
                              <w:rPr>
                                <w:rFonts w:ascii="みんなの文字ゴTTh-R" w:eastAsia="みんなの文字ゴTTh-R" w:hAnsi="みんなの文字ゴTTh-R" w:hint="eastAsia"/>
                                <w:sz w:val="18"/>
                                <w:szCs w:val="18"/>
                              </w:rPr>
                              <w:t>全国と郡山の比較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F572" id="吹き出し: 四角形 10" o:spid="_x0000_s1033" type="#_x0000_t61" style="position:absolute;left:0;text-align:left;margin-left:309.15pt;margin-top:666.75pt;width:90.6pt;height:19.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" adj="23842,-32146" fillcolor="white [3201]" strokecolor="black [3213]" strokeweight=".5pt">
                <v:textbox>
                  <w:txbxContent>
                    <w:p w14:paraId="4C9058B0" w14:textId="5E7E0964" w:rsidR="0053569B" w:rsidRPr="0053569B" w:rsidRDefault="0053569B" w:rsidP="00E64AE0">
                      <w:pPr>
                        <w:spacing w:line="0" w:lineRule="atLeast"/>
                        <w:jc w:val="center"/>
                        <w:rPr>
                          <w:rFonts w:ascii="みんなの文字ゴTTh-R" w:eastAsia="みんなの文字ゴTTh-R" w:hAnsi="みんなの文字ゴTTh-R"/>
                          <w:sz w:val="18"/>
                          <w:szCs w:val="18"/>
                        </w:rPr>
                      </w:pPr>
                      <w:r w:rsidRPr="0053569B">
                        <w:rPr>
                          <w:rFonts w:ascii="みんなの文字ゴTTh-R" w:eastAsia="みんなの文字ゴTTh-R" w:hAnsi="みんなの文字ゴTTh-R" w:hint="eastAsia"/>
                          <w:sz w:val="18"/>
                          <w:szCs w:val="18"/>
                        </w:rPr>
                        <w:t>全国と郡山の比較</w:t>
                      </w:r>
                    </w:p>
                  </w:txbxContent>
                </v:textbox>
                <w10:wrap anchorx="margin"/>
              </v:shape>
            </w:pict>
          </mc:Fallback>
        </mc:AlternateContent>
      </w:r>
      <w:r w:rsidR="00AE75E8">
        <w:rPr>
          <w:noProof/>
        </w:rPr>
        <w:drawing>
          <wp:anchor distT="0" distB="0" distL="114300" distR="114300" simplePos="0" relativeHeight="251678720" behindDoc="0" locked="0" layoutInCell="1" allowOverlap="1" wp14:anchorId="4B88AF09" wp14:editId="32AED67A">
            <wp:simplePos x="0" y="0"/>
            <wp:positionH relativeFrom="margin">
              <wp:posOffset>4942522</wp:posOffset>
            </wp:positionH>
            <wp:positionV relativeFrom="paragraph">
              <wp:posOffset>7313613</wp:posOffset>
            </wp:positionV>
            <wp:extent cx="1682538" cy="1286510"/>
            <wp:effectExtent l="7303" t="0" r="1587" b="1588"/>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682538"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781">
        <w:rPr>
          <w:noProof/>
        </w:rPr>
        <mc:AlternateContent>
          <mc:Choice Requires="wps">
            <w:drawing>
              <wp:anchor distT="0" distB="0" distL="114300" distR="114300" simplePos="0" relativeHeight="251677696" behindDoc="0" locked="0" layoutInCell="1" allowOverlap="1" wp14:anchorId="16D0E665" wp14:editId="6A36522A">
                <wp:simplePos x="0" y="0"/>
                <wp:positionH relativeFrom="margin">
                  <wp:align>center</wp:align>
                </wp:positionH>
                <wp:positionV relativeFrom="paragraph">
                  <wp:posOffset>7000875</wp:posOffset>
                </wp:positionV>
                <wp:extent cx="6797040" cy="2926080"/>
                <wp:effectExtent l="0" t="0" r="22860" b="26670"/>
                <wp:wrapNone/>
                <wp:docPr id="19" name="テキスト ボックス 19"/>
                <wp:cNvGraphicFramePr/>
                <a:graphic xmlns:a="http://schemas.openxmlformats.org/drawingml/2006/main">
                  <a:graphicData uri="http://schemas.microsoft.com/office/word/2010/wordprocessingShape">
                    <wps:wsp>
                      <wps:cNvSpPr txBox="1"/>
                      <wps:spPr>
                        <a:xfrm>
                          <a:off x="0" y="0"/>
                          <a:ext cx="6797040" cy="2926080"/>
                        </a:xfrm>
                        <a:prstGeom prst="rect">
                          <a:avLst/>
                        </a:prstGeom>
                        <a:solidFill>
                          <a:schemeClr val="lt1"/>
                        </a:solidFill>
                        <a:ln w="12700">
                          <a:solidFill>
                            <a:srgbClr val="FFC000"/>
                          </a:solidFill>
                        </a:ln>
                      </wps:spPr>
                      <wps:txbx>
                        <w:txbxContent>
                          <w:p w14:paraId="0D41699E" w14:textId="6121048A" w:rsidR="00F535DF" w:rsidRPr="00F535DF" w:rsidRDefault="00F535DF" w:rsidP="00BC4781">
                            <w:pPr>
                              <w:spacing w:line="320" w:lineRule="exact"/>
                              <w:rPr>
                                <w:rFonts w:ascii="みんなの文字ゴTTh-R" w:eastAsia="みんなの文字ゴTTh-R" w:hAnsi="みんなの文字ゴTTh-R"/>
                                <w:b/>
                                <w:bCs/>
                                <w:sz w:val="20"/>
                                <w:szCs w:val="20"/>
                              </w:rPr>
                            </w:pPr>
                            <w:r w:rsidRPr="00F535DF">
                              <w:rPr>
                                <w:rFonts w:ascii="みんなの文字ゴTTh-R" w:eastAsia="みんなの文字ゴTTh-R" w:hAnsi="みんなの文字ゴTTh-R" w:hint="eastAsia"/>
                                <w:b/>
                                <w:bCs/>
                                <w:sz w:val="20"/>
                                <w:szCs w:val="20"/>
                              </w:rPr>
                              <w:t>《郡山市保健センター</w:t>
                            </w:r>
                            <w:r w:rsidR="00C15790">
                              <w:rPr>
                                <w:rFonts w:ascii="みんなの文字ゴTTh-R" w:eastAsia="みんなの文字ゴTTh-R" w:hAnsi="みんなの文字ゴTTh-R" w:hint="eastAsia"/>
                                <w:b/>
                                <w:bCs/>
                                <w:sz w:val="20"/>
                                <w:szCs w:val="20"/>
                              </w:rPr>
                              <w:t xml:space="preserve"> </w:t>
                            </w:r>
                            <w:r w:rsidRPr="00F535DF">
                              <w:rPr>
                                <w:rFonts w:ascii="みんなの文字ゴTTh-R" w:eastAsia="みんなの文字ゴTTh-R" w:hAnsi="みんなの文字ゴTTh-R" w:hint="eastAsia"/>
                                <w:b/>
                                <w:bCs/>
                                <w:sz w:val="20"/>
                                <w:szCs w:val="20"/>
                              </w:rPr>
                              <w:t>保健師　遠藤</w:t>
                            </w:r>
                            <w:r w:rsidR="00C15790">
                              <w:rPr>
                                <w:rFonts w:ascii="みんなの文字ゴTTh-R" w:eastAsia="みんなの文字ゴTTh-R" w:hAnsi="みんなの文字ゴTTh-R" w:hint="eastAsia"/>
                                <w:b/>
                                <w:bCs/>
                                <w:sz w:val="20"/>
                                <w:szCs w:val="20"/>
                              </w:rPr>
                              <w:t xml:space="preserve"> 香菜恵 </w:t>
                            </w:r>
                            <w:r w:rsidRPr="00F535DF">
                              <w:rPr>
                                <w:rFonts w:ascii="みんなの文字ゴTTh-R" w:eastAsia="みんなの文字ゴTTh-R" w:hAnsi="みんなの文字ゴTTh-R" w:hint="eastAsia"/>
                                <w:b/>
                                <w:bCs/>
                                <w:sz w:val="20"/>
                                <w:szCs w:val="20"/>
                              </w:rPr>
                              <w:t>様》</w:t>
                            </w:r>
                          </w:p>
                          <w:p w14:paraId="217D82CE" w14:textId="77777777"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［郡山市健康課題の実態］</w:t>
                            </w:r>
                          </w:p>
                          <w:p w14:paraId="670FD959" w14:textId="5745F8E2"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・急性心筋梗塞による死亡率</w:t>
                            </w:r>
                            <w:r w:rsidR="00B05700">
                              <w:rPr>
                                <w:rFonts w:ascii="みんなの文字ゴTTh-R" w:eastAsia="みんなの文字ゴTTh-R" w:hAnsi="みんなの文字ゴTTh-R" w:hint="eastAsia"/>
                                <w:sz w:val="20"/>
                                <w:szCs w:val="20"/>
                              </w:rPr>
                              <w:t>が高い</w:t>
                            </w:r>
                            <w:r w:rsidRPr="00F535DF">
                              <w:rPr>
                                <w:rFonts w:ascii="みんなの文字ゴTTh-R" w:eastAsia="みんなの文字ゴTTh-R" w:hAnsi="みんなの文字ゴTTh-R" w:hint="eastAsia"/>
                                <w:sz w:val="20"/>
                                <w:szCs w:val="20"/>
                              </w:rPr>
                              <w:t>：全国を100とした場合、郡山市男性183.0、女性197.5</w:t>
                            </w:r>
                          </w:p>
                          <w:p w14:paraId="6612143B" w14:textId="77777777"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・入院で多い疾病：高血圧性疾患、糖尿病、脂質異常症、虚血性心疾患、脳梗塞</w:t>
                            </w:r>
                          </w:p>
                          <w:p w14:paraId="3F7C30EC" w14:textId="77777777" w:rsidR="00C15790"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 xml:space="preserve">・外来通院で多い疾病：高血圧性疾患、糖尿病、脂質異常症　　</w:t>
                            </w:r>
                          </w:p>
                          <w:p w14:paraId="5E9F00A9" w14:textId="03C0E2C2" w:rsidR="00F535DF" w:rsidRPr="00F535DF" w:rsidRDefault="00BC4781" w:rsidP="00BC4781">
                            <w:pPr>
                              <w:spacing w:line="320" w:lineRule="exact"/>
                              <w:ind w:firstLineChars="100" w:firstLine="200"/>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w:t>
                            </w:r>
                            <w:r w:rsidR="00F535DF" w:rsidRPr="00F535DF">
                              <w:rPr>
                                <w:rFonts w:ascii="みんなの文字ゴTTh-R" w:eastAsia="みんなの文字ゴTTh-R" w:hAnsi="みんなの文字ゴTTh-R" w:hint="eastAsia"/>
                                <w:sz w:val="20"/>
                                <w:szCs w:val="20"/>
                              </w:rPr>
                              <w:t>服薬治療を行っていても全国より低い値である。</w:t>
                            </w:r>
                          </w:p>
                          <w:p w14:paraId="14E93C72" w14:textId="77777777"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・メタボの割合が男女ともに全国よりも高い。</w:t>
                            </w:r>
                          </w:p>
                          <w:p w14:paraId="58F5E377" w14:textId="77777777" w:rsidR="00E64AE0"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・「要精検」と指摘があっても、精密検査を受けない人が多い。</w:t>
                            </w:r>
                          </w:p>
                          <w:p w14:paraId="52C0AE37" w14:textId="3263EB2B" w:rsidR="00F535DF" w:rsidRPr="00F535DF" w:rsidRDefault="00BC4781" w:rsidP="00BC4781">
                            <w:pPr>
                              <w:spacing w:line="320" w:lineRule="exact"/>
                              <w:ind w:firstLineChars="100" w:firstLine="200"/>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w:t>
                            </w:r>
                            <w:r w:rsidR="00F535DF" w:rsidRPr="00F535DF">
                              <w:rPr>
                                <w:rFonts w:ascii="みんなの文字ゴTTh-R" w:eastAsia="みんなの文字ゴTTh-R" w:hAnsi="みんなの文字ゴTTh-R" w:hint="eastAsia"/>
                                <w:sz w:val="20"/>
                                <w:szCs w:val="20"/>
                              </w:rPr>
                              <w:t>症状がないから放置している人が多い。</w:t>
                            </w:r>
                          </w:p>
                          <w:p w14:paraId="44E854CA" w14:textId="1B3A45A8"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・喫煙率が男女ともに全国ワースト１(福島県)である。特に郡山市は福島県の中でも喫煙率が高い。</w:t>
                            </w:r>
                          </w:p>
                          <w:p w14:paraId="7C8283F7" w14:textId="0B6F1708" w:rsidR="00AE75E8"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○高瀬の課題と郡山市の健康課題がリンクしている</w:t>
                            </w:r>
                            <w:r w:rsidR="00AE75E8">
                              <w:rPr>
                                <w:rFonts w:ascii="みんなの文字ゴTTh-R" w:eastAsia="みんなの文字ゴTTh-R" w:hAnsi="みんなの文字ゴTTh-R" w:hint="eastAsia"/>
                                <w:sz w:val="20"/>
                                <w:szCs w:val="20"/>
                              </w:rPr>
                              <w:t>部分</w:t>
                            </w:r>
                            <w:r w:rsidRPr="00F535DF">
                              <w:rPr>
                                <w:rFonts w:ascii="みんなの文字ゴTTh-R" w:eastAsia="みんなの文字ゴTTh-R" w:hAnsi="みんなの文字ゴTTh-R" w:hint="eastAsia"/>
                                <w:sz w:val="20"/>
                                <w:szCs w:val="20"/>
                              </w:rPr>
                              <w:t>がある。</w:t>
                            </w:r>
                          </w:p>
                          <w:p w14:paraId="200996F0" w14:textId="248C95D2" w:rsidR="00F535DF" w:rsidRPr="00F535DF" w:rsidRDefault="00AE75E8" w:rsidP="00BC4781">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w:t>
                            </w:r>
                            <w:r w:rsidRPr="00F535DF">
                              <w:rPr>
                                <w:rFonts w:ascii="みんなの文字ゴTTh-R" w:eastAsia="みんなの文字ゴTTh-R" w:hAnsi="みんなの文字ゴTTh-R" w:hint="eastAsia"/>
                                <w:sz w:val="20"/>
                                <w:szCs w:val="20"/>
                              </w:rPr>
                              <w:t>回りでたばこを吸っているという環境で育った子どもたちは、大人になったときに喫煙する確率も高い</w:t>
                            </w:r>
                            <w:r>
                              <w:rPr>
                                <w:rFonts w:ascii="みんなの文字ゴTTh-R" w:eastAsia="みんなの文字ゴTTh-R" w:hAnsi="みんなの文字ゴTTh-R" w:hint="eastAsia"/>
                                <w:sz w:val="20"/>
                                <w:szCs w:val="20"/>
                              </w:rPr>
                              <w:t>。</w:t>
                            </w:r>
                          </w:p>
                          <w:p w14:paraId="2AF02897" w14:textId="77777777"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大人になってから生活習慣を変えていくのは難しいこと。子どものうちから、何がいいもので、何が悪いものなのかという情報を提供していくことは、私たち大人が継続して進めていくことなのではないか。</w:t>
                            </w:r>
                          </w:p>
                          <w:p w14:paraId="78A207B7" w14:textId="77777777" w:rsidR="00F535DF" w:rsidRPr="00F535DF" w:rsidRDefault="00F535DF" w:rsidP="00BC4781">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0E665" id="テキスト ボックス 19" o:spid="_x0000_s1034" type="#_x0000_t202" style="position:absolute;left:0;text-align:left;margin-left:0;margin-top:551.25pt;width:535.2pt;height:230.4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" fillcolor="white [3201]" strokecolor="#ffc000" strokeweight="1pt">
                <v:textbox>
                  <w:txbxContent>
                    <w:p w14:paraId="0D41699E" w14:textId="6121048A" w:rsidR="00F535DF" w:rsidRPr="00F535DF" w:rsidRDefault="00F535DF" w:rsidP="00BC4781">
                      <w:pPr>
                        <w:spacing w:line="320" w:lineRule="exact"/>
                        <w:rPr>
                          <w:rFonts w:ascii="みんなの文字ゴTTh-R" w:eastAsia="みんなの文字ゴTTh-R" w:hAnsi="みんなの文字ゴTTh-R"/>
                          <w:b/>
                          <w:bCs/>
                          <w:sz w:val="20"/>
                          <w:szCs w:val="20"/>
                        </w:rPr>
                      </w:pPr>
                      <w:r w:rsidRPr="00F535DF">
                        <w:rPr>
                          <w:rFonts w:ascii="みんなの文字ゴTTh-R" w:eastAsia="みんなの文字ゴTTh-R" w:hAnsi="みんなの文字ゴTTh-R" w:hint="eastAsia"/>
                          <w:b/>
                          <w:bCs/>
                          <w:sz w:val="20"/>
                          <w:szCs w:val="20"/>
                        </w:rPr>
                        <w:t>《郡山市保健センター</w:t>
                      </w:r>
                      <w:r w:rsidR="00C15790">
                        <w:rPr>
                          <w:rFonts w:ascii="みんなの文字ゴTTh-R" w:eastAsia="みんなの文字ゴTTh-R" w:hAnsi="みんなの文字ゴTTh-R" w:hint="eastAsia"/>
                          <w:b/>
                          <w:bCs/>
                          <w:sz w:val="20"/>
                          <w:szCs w:val="20"/>
                        </w:rPr>
                        <w:t xml:space="preserve"> </w:t>
                      </w:r>
                      <w:r w:rsidRPr="00F535DF">
                        <w:rPr>
                          <w:rFonts w:ascii="みんなの文字ゴTTh-R" w:eastAsia="みんなの文字ゴTTh-R" w:hAnsi="みんなの文字ゴTTh-R" w:hint="eastAsia"/>
                          <w:b/>
                          <w:bCs/>
                          <w:sz w:val="20"/>
                          <w:szCs w:val="20"/>
                        </w:rPr>
                        <w:t>保健師　遠藤</w:t>
                      </w:r>
                      <w:r w:rsidR="00C15790">
                        <w:rPr>
                          <w:rFonts w:ascii="みんなの文字ゴTTh-R" w:eastAsia="みんなの文字ゴTTh-R" w:hAnsi="みんなの文字ゴTTh-R" w:hint="eastAsia"/>
                          <w:b/>
                          <w:bCs/>
                          <w:sz w:val="20"/>
                          <w:szCs w:val="20"/>
                        </w:rPr>
                        <w:t xml:space="preserve"> 香菜恵 </w:t>
                      </w:r>
                      <w:r w:rsidRPr="00F535DF">
                        <w:rPr>
                          <w:rFonts w:ascii="みんなの文字ゴTTh-R" w:eastAsia="みんなの文字ゴTTh-R" w:hAnsi="みんなの文字ゴTTh-R" w:hint="eastAsia"/>
                          <w:b/>
                          <w:bCs/>
                          <w:sz w:val="20"/>
                          <w:szCs w:val="20"/>
                        </w:rPr>
                        <w:t>様》</w:t>
                      </w:r>
                    </w:p>
                    <w:p w14:paraId="217D82CE" w14:textId="77777777"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［郡山市健康課題の実態］</w:t>
                      </w:r>
                    </w:p>
                    <w:p w14:paraId="670FD959" w14:textId="5745F8E2"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・急性心筋梗塞による死亡率</w:t>
                      </w:r>
                      <w:r w:rsidR="00B05700">
                        <w:rPr>
                          <w:rFonts w:ascii="みんなの文字ゴTTh-R" w:eastAsia="みんなの文字ゴTTh-R" w:hAnsi="みんなの文字ゴTTh-R" w:hint="eastAsia"/>
                          <w:sz w:val="20"/>
                          <w:szCs w:val="20"/>
                        </w:rPr>
                        <w:t>が高い</w:t>
                      </w:r>
                      <w:r w:rsidRPr="00F535DF">
                        <w:rPr>
                          <w:rFonts w:ascii="みんなの文字ゴTTh-R" w:eastAsia="みんなの文字ゴTTh-R" w:hAnsi="みんなの文字ゴTTh-R" w:hint="eastAsia"/>
                          <w:sz w:val="20"/>
                          <w:szCs w:val="20"/>
                        </w:rPr>
                        <w:t>：全国を100とした場合、郡山市男性183.0、女性197.5</w:t>
                      </w:r>
                    </w:p>
                    <w:p w14:paraId="6612143B" w14:textId="77777777"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・入院で多い疾病：高血圧性疾患、糖尿病、脂質異常症、虚血性心疾患、脳梗塞</w:t>
                      </w:r>
                    </w:p>
                    <w:p w14:paraId="3F7C30EC" w14:textId="77777777" w:rsidR="00C15790"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 xml:space="preserve">・外来通院で多い疾病：高血圧性疾患、糖尿病、脂質異常症　　</w:t>
                      </w:r>
                    </w:p>
                    <w:p w14:paraId="5E9F00A9" w14:textId="03C0E2C2" w:rsidR="00F535DF" w:rsidRPr="00F535DF" w:rsidRDefault="00BC4781" w:rsidP="00BC4781">
                      <w:pPr>
                        <w:spacing w:line="320" w:lineRule="exact"/>
                        <w:ind w:firstLineChars="100" w:firstLine="200"/>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w:t>
                      </w:r>
                      <w:r w:rsidR="00F535DF" w:rsidRPr="00F535DF">
                        <w:rPr>
                          <w:rFonts w:ascii="みんなの文字ゴTTh-R" w:eastAsia="みんなの文字ゴTTh-R" w:hAnsi="みんなの文字ゴTTh-R" w:hint="eastAsia"/>
                          <w:sz w:val="20"/>
                          <w:szCs w:val="20"/>
                        </w:rPr>
                        <w:t>服薬治療を行っていても全国より低い値である。</w:t>
                      </w:r>
                    </w:p>
                    <w:p w14:paraId="14E93C72" w14:textId="77777777"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・メタボの割合が男女ともに全国よりも高い。</w:t>
                      </w:r>
                    </w:p>
                    <w:p w14:paraId="58F5E377" w14:textId="77777777" w:rsidR="00E64AE0"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・「要精検」と指摘があっても、精密検査を受けない人が多い。</w:t>
                      </w:r>
                    </w:p>
                    <w:p w14:paraId="52C0AE37" w14:textId="3263EB2B" w:rsidR="00F535DF" w:rsidRPr="00F535DF" w:rsidRDefault="00BC4781" w:rsidP="00BC4781">
                      <w:pPr>
                        <w:spacing w:line="320" w:lineRule="exact"/>
                        <w:ind w:firstLineChars="100" w:firstLine="200"/>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w:t>
                      </w:r>
                      <w:r w:rsidR="00F535DF" w:rsidRPr="00F535DF">
                        <w:rPr>
                          <w:rFonts w:ascii="みんなの文字ゴTTh-R" w:eastAsia="みんなの文字ゴTTh-R" w:hAnsi="みんなの文字ゴTTh-R" w:hint="eastAsia"/>
                          <w:sz w:val="20"/>
                          <w:szCs w:val="20"/>
                        </w:rPr>
                        <w:t>症状がないから放置している人が多い。</w:t>
                      </w:r>
                    </w:p>
                    <w:p w14:paraId="44E854CA" w14:textId="1B3A45A8"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・喫煙率が男女ともに全国ワースト１(福島県)である。特に郡山市は福島県の中でも喫煙率が高い。</w:t>
                      </w:r>
                    </w:p>
                    <w:p w14:paraId="7C8283F7" w14:textId="0B6F1708" w:rsidR="00AE75E8"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○高瀬の課題と郡山市の健康課題がリンクしている</w:t>
                      </w:r>
                      <w:r w:rsidR="00AE75E8">
                        <w:rPr>
                          <w:rFonts w:ascii="みんなの文字ゴTTh-R" w:eastAsia="みんなの文字ゴTTh-R" w:hAnsi="みんなの文字ゴTTh-R" w:hint="eastAsia"/>
                          <w:sz w:val="20"/>
                          <w:szCs w:val="20"/>
                        </w:rPr>
                        <w:t>部分</w:t>
                      </w:r>
                      <w:r w:rsidRPr="00F535DF">
                        <w:rPr>
                          <w:rFonts w:ascii="みんなの文字ゴTTh-R" w:eastAsia="みんなの文字ゴTTh-R" w:hAnsi="みんなの文字ゴTTh-R" w:hint="eastAsia"/>
                          <w:sz w:val="20"/>
                          <w:szCs w:val="20"/>
                        </w:rPr>
                        <w:t>がある。</w:t>
                      </w:r>
                    </w:p>
                    <w:p w14:paraId="200996F0" w14:textId="248C95D2" w:rsidR="00F535DF" w:rsidRPr="00F535DF" w:rsidRDefault="00AE75E8" w:rsidP="00BC4781">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w:t>
                      </w:r>
                      <w:r w:rsidRPr="00F535DF">
                        <w:rPr>
                          <w:rFonts w:ascii="みんなの文字ゴTTh-R" w:eastAsia="みんなの文字ゴTTh-R" w:hAnsi="みんなの文字ゴTTh-R" w:hint="eastAsia"/>
                          <w:sz w:val="20"/>
                          <w:szCs w:val="20"/>
                        </w:rPr>
                        <w:t>回りでたばこを吸っているという環境で育った子どもたちは、大人になったときに喫煙する確率も高い</w:t>
                      </w:r>
                      <w:r>
                        <w:rPr>
                          <w:rFonts w:ascii="みんなの文字ゴTTh-R" w:eastAsia="みんなの文字ゴTTh-R" w:hAnsi="みんなの文字ゴTTh-R" w:hint="eastAsia"/>
                          <w:sz w:val="20"/>
                          <w:szCs w:val="20"/>
                        </w:rPr>
                        <w:t>。</w:t>
                      </w:r>
                    </w:p>
                    <w:p w14:paraId="2AF02897" w14:textId="77777777" w:rsidR="00F535DF" w:rsidRPr="00F535DF" w:rsidRDefault="00F535DF" w:rsidP="00BC4781">
                      <w:pPr>
                        <w:spacing w:line="32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大人になってから生活習慣を変えていくのは難しいこと。子どものうちから、何がいいもので、何が悪いものなのかという情報を提供していくことは、私たち大人が継続して進めていくことなのではないか。</w:t>
                      </w:r>
                    </w:p>
                    <w:p w14:paraId="78A207B7" w14:textId="77777777" w:rsidR="00F535DF" w:rsidRPr="00F535DF" w:rsidRDefault="00F535DF" w:rsidP="00BC4781">
                      <w:pPr>
                        <w:spacing w:line="320" w:lineRule="exact"/>
                      </w:pPr>
                    </w:p>
                  </w:txbxContent>
                </v:textbox>
                <w10:wrap anchorx="margin"/>
              </v:shape>
            </w:pict>
          </mc:Fallback>
        </mc:AlternateContent>
      </w:r>
      <w:r w:rsidR="00BC4781">
        <w:rPr>
          <w:noProof/>
        </w:rPr>
        <mc:AlternateContent>
          <mc:Choice Requires="wps">
            <w:drawing>
              <wp:anchor distT="0" distB="0" distL="114300" distR="114300" simplePos="0" relativeHeight="251676672" behindDoc="0" locked="0" layoutInCell="1" allowOverlap="1" wp14:anchorId="4B51D311" wp14:editId="36CDBCBF">
                <wp:simplePos x="0" y="0"/>
                <wp:positionH relativeFrom="column">
                  <wp:posOffset>2988945</wp:posOffset>
                </wp:positionH>
                <wp:positionV relativeFrom="paragraph">
                  <wp:posOffset>3907155</wp:posOffset>
                </wp:positionV>
                <wp:extent cx="3489960" cy="3040380"/>
                <wp:effectExtent l="0" t="0" r="15240" b="26670"/>
                <wp:wrapNone/>
                <wp:docPr id="18" name="テキスト ボックス 18"/>
                <wp:cNvGraphicFramePr/>
                <a:graphic xmlns:a="http://schemas.openxmlformats.org/drawingml/2006/main">
                  <a:graphicData uri="http://schemas.microsoft.com/office/word/2010/wordprocessingShape">
                    <wps:wsp>
                      <wps:cNvSpPr txBox="1"/>
                      <wps:spPr>
                        <a:xfrm>
                          <a:off x="0" y="0"/>
                          <a:ext cx="3489960" cy="3040380"/>
                        </a:xfrm>
                        <a:prstGeom prst="rect">
                          <a:avLst/>
                        </a:prstGeom>
                        <a:solidFill>
                          <a:schemeClr val="lt1"/>
                        </a:solidFill>
                        <a:ln w="12700">
                          <a:solidFill>
                            <a:srgbClr val="FFC000"/>
                          </a:solidFill>
                        </a:ln>
                      </wps:spPr>
                      <wps:txbx>
                        <w:txbxContent>
                          <w:p w14:paraId="31D449FF" w14:textId="66BC38D7" w:rsidR="00F535DF" w:rsidRPr="00F535DF" w:rsidRDefault="00F535DF" w:rsidP="00BC4781">
                            <w:pPr>
                              <w:spacing w:line="310" w:lineRule="exact"/>
                              <w:rPr>
                                <w:rFonts w:ascii="みんなの文字ゴTTh-R" w:eastAsia="みんなの文字ゴTTh-R" w:hAnsi="みんなの文字ゴTTh-R"/>
                                <w:b/>
                                <w:bCs/>
                                <w:sz w:val="20"/>
                                <w:szCs w:val="20"/>
                              </w:rPr>
                            </w:pPr>
                            <w:r w:rsidRPr="00F535DF">
                              <w:rPr>
                                <w:rFonts w:ascii="みんなの文字ゴTTh-R" w:eastAsia="みんなの文字ゴTTh-R" w:hAnsi="みんなの文字ゴTTh-R" w:hint="eastAsia"/>
                                <w:b/>
                                <w:bCs/>
                                <w:sz w:val="20"/>
                                <w:szCs w:val="20"/>
                              </w:rPr>
                              <w:t>《学校薬剤師 菅原</w:t>
                            </w:r>
                            <w:r w:rsidR="00C15790">
                              <w:rPr>
                                <w:rFonts w:ascii="みんなの文字ゴTTh-R" w:eastAsia="みんなの文字ゴTTh-R" w:hAnsi="みんなの文字ゴTTh-R" w:hint="eastAsia"/>
                                <w:b/>
                                <w:bCs/>
                                <w:sz w:val="20"/>
                                <w:szCs w:val="20"/>
                              </w:rPr>
                              <w:t xml:space="preserve"> 秀樹 </w:t>
                            </w:r>
                            <w:r w:rsidRPr="00F535DF">
                              <w:rPr>
                                <w:rFonts w:ascii="みんなの文字ゴTTh-R" w:eastAsia="みんなの文字ゴTTh-R" w:hAnsi="みんなの文字ゴTTh-R" w:hint="eastAsia"/>
                                <w:b/>
                                <w:bCs/>
                                <w:sz w:val="20"/>
                                <w:szCs w:val="20"/>
                              </w:rPr>
                              <w:t>様》</w:t>
                            </w:r>
                          </w:p>
                          <w:p w14:paraId="38278D3C" w14:textId="04B6557E" w:rsidR="00F535DF" w:rsidRPr="00F535DF" w:rsidRDefault="00F535DF" w:rsidP="00BC4781">
                            <w:pPr>
                              <w:spacing w:line="31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w:t>
                            </w:r>
                            <w:r w:rsidRPr="00F535DF">
                              <w:rPr>
                                <w:rFonts w:ascii="みんなの文字ゴTTh-R" w:eastAsia="みんなの文字ゴTTh-R" w:hAnsi="みんなの文字ゴTTh-R" w:hint="eastAsia"/>
                                <w:sz w:val="20"/>
                                <w:szCs w:val="20"/>
                              </w:rPr>
                              <w:t>近年、糖尿病という呼び方を変えようという動きになっている。昔は確かに尿に糖が出て病気が発覚していたが、現在では血糖値を測定する段階で見つかることが多くなってきた。糖尿病という名前の悪いイメージが先行することによって、病気に前向きに向き合えないとか、社会的</w:t>
                            </w:r>
                            <w:r w:rsidR="00BC4781">
                              <w:rPr>
                                <w:rFonts w:ascii="みんなの文字ゴTTh-R" w:eastAsia="みんなの文字ゴTTh-R" w:hAnsi="みんなの文字ゴTTh-R" w:hint="eastAsia"/>
                                <w:sz w:val="20"/>
                                <w:szCs w:val="20"/>
                              </w:rPr>
                              <w:t>に</w:t>
                            </w:r>
                            <w:r w:rsidRPr="00F535DF">
                              <w:rPr>
                                <w:rFonts w:ascii="みんなの文字ゴTTh-R" w:eastAsia="みんなの文字ゴTTh-R" w:hAnsi="みんなの文字ゴTTh-R" w:hint="eastAsia"/>
                                <w:sz w:val="20"/>
                                <w:szCs w:val="20"/>
                              </w:rPr>
                              <w:t>被害を受ける</w:t>
                            </w:r>
                            <w:r w:rsidR="00BC4781">
                              <w:rPr>
                                <w:rFonts w:ascii="みんなの文字ゴTTh-R" w:eastAsia="みんなの文字ゴTTh-R" w:hAnsi="みんなの文字ゴTTh-R" w:hint="eastAsia"/>
                                <w:sz w:val="20"/>
                                <w:szCs w:val="20"/>
                              </w:rPr>
                              <w:t>といった</w:t>
                            </w:r>
                            <w:r w:rsidRPr="00F535DF">
                              <w:rPr>
                                <w:rFonts w:ascii="みんなの文字ゴTTh-R" w:eastAsia="みんなの文字ゴTTh-R" w:hAnsi="みんなの文字ゴTTh-R" w:hint="eastAsia"/>
                                <w:sz w:val="20"/>
                                <w:szCs w:val="20"/>
                              </w:rPr>
                              <w:t>ことも</w:t>
                            </w:r>
                            <w:r w:rsidR="00BC4781">
                              <w:rPr>
                                <w:rFonts w:ascii="みんなの文字ゴTTh-R" w:eastAsia="みんなの文字ゴTTh-R" w:hAnsi="みんなの文字ゴTTh-R" w:hint="eastAsia"/>
                                <w:sz w:val="20"/>
                                <w:szCs w:val="20"/>
                              </w:rPr>
                              <w:t>少なくない。</w:t>
                            </w:r>
                          </w:p>
                          <w:p w14:paraId="60620937" w14:textId="633E8E73" w:rsidR="00F535DF" w:rsidRPr="00F535DF" w:rsidRDefault="00F535DF" w:rsidP="00BC4781">
                            <w:pPr>
                              <w:spacing w:line="310" w:lineRule="exact"/>
                              <w:ind w:firstLineChars="100" w:firstLine="200"/>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一方、肥満もそういった扱いを受けやすい。肥満だから病気になるのか、逆に、糖尿病だから肥満</w:t>
                            </w:r>
                            <w:r w:rsidR="00BC4781">
                              <w:rPr>
                                <w:rFonts w:ascii="みんなの文字ゴTTh-R" w:eastAsia="みんなの文字ゴTTh-R" w:hAnsi="みんなの文字ゴTTh-R" w:hint="eastAsia"/>
                                <w:sz w:val="20"/>
                                <w:szCs w:val="20"/>
                              </w:rPr>
                              <w:t>なの</w:t>
                            </w:r>
                            <w:r w:rsidRPr="00F535DF">
                              <w:rPr>
                                <w:rFonts w:ascii="みんなの文字ゴTTh-R" w:eastAsia="みんなの文字ゴTTh-R" w:hAnsi="みんなの文字ゴTTh-R" w:hint="eastAsia"/>
                                <w:sz w:val="20"/>
                                <w:szCs w:val="20"/>
                              </w:rPr>
                              <w:t>かということは必ずしもリンクしない部分。そのため決めつけじゃない指導が大切ではないか。体重は大きくなってからの指導よりも、幼いうちから意識を持たせて自分でコントロールできるよう、家庭や学校で指導、助言をしていただきたい。</w:t>
                            </w:r>
                          </w:p>
                          <w:p w14:paraId="2C087BB1" w14:textId="77777777" w:rsidR="00F535DF" w:rsidRPr="00F535DF" w:rsidRDefault="00F535DF" w:rsidP="00BC4781">
                            <w:pPr>
                              <w:spacing w:line="31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○イヤホンの過度の使用による耳への影響について、念頭においていただきたい。</w:t>
                            </w:r>
                          </w:p>
                          <w:p w14:paraId="52E537D1" w14:textId="77777777" w:rsidR="00F535DF" w:rsidRPr="00F535DF" w:rsidRDefault="00F535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D311" id="テキスト ボックス 18" o:spid="_x0000_s1035" type="#_x0000_t202" style="position:absolute;left:0;text-align:left;margin-left:235.35pt;margin-top:307.65pt;width:274.8pt;height:23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" fillcolor="white [3201]" strokecolor="#ffc000" strokeweight="1pt">
                <v:textbox>
                  <w:txbxContent>
                    <w:p w14:paraId="31D449FF" w14:textId="66BC38D7" w:rsidR="00F535DF" w:rsidRPr="00F535DF" w:rsidRDefault="00F535DF" w:rsidP="00BC4781">
                      <w:pPr>
                        <w:spacing w:line="310" w:lineRule="exact"/>
                        <w:rPr>
                          <w:rFonts w:ascii="みんなの文字ゴTTh-R" w:eastAsia="みんなの文字ゴTTh-R" w:hAnsi="みんなの文字ゴTTh-R"/>
                          <w:b/>
                          <w:bCs/>
                          <w:sz w:val="20"/>
                          <w:szCs w:val="20"/>
                        </w:rPr>
                      </w:pPr>
                      <w:r w:rsidRPr="00F535DF">
                        <w:rPr>
                          <w:rFonts w:ascii="みんなの文字ゴTTh-R" w:eastAsia="みんなの文字ゴTTh-R" w:hAnsi="みんなの文字ゴTTh-R" w:hint="eastAsia"/>
                          <w:b/>
                          <w:bCs/>
                          <w:sz w:val="20"/>
                          <w:szCs w:val="20"/>
                        </w:rPr>
                        <w:t>《学校薬剤師 菅原</w:t>
                      </w:r>
                      <w:r w:rsidR="00C15790">
                        <w:rPr>
                          <w:rFonts w:ascii="みんなの文字ゴTTh-R" w:eastAsia="みんなの文字ゴTTh-R" w:hAnsi="みんなの文字ゴTTh-R" w:hint="eastAsia"/>
                          <w:b/>
                          <w:bCs/>
                          <w:sz w:val="20"/>
                          <w:szCs w:val="20"/>
                        </w:rPr>
                        <w:t xml:space="preserve"> 秀樹 </w:t>
                      </w:r>
                      <w:r w:rsidRPr="00F535DF">
                        <w:rPr>
                          <w:rFonts w:ascii="みんなの文字ゴTTh-R" w:eastAsia="みんなの文字ゴTTh-R" w:hAnsi="みんなの文字ゴTTh-R" w:hint="eastAsia"/>
                          <w:b/>
                          <w:bCs/>
                          <w:sz w:val="20"/>
                          <w:szCs w:val="20"/>
                        </w:rPr>
                        <w:t>様》</w:t>
                      </w:r>
                    </w:p>
                    <w:p w14:paraId="38278D3C" w14:textId="04B6557E" w:rsidR="00F535DF" w:rsidRPr="00F535DF" w:rsidRDefault="00F535DF" w:rsidP="00BC4781">
                      <w:pPr>
                        <w:spacing w:line="31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〇</w:t>
                      </w:r>
                      <w:r w:rsidRPr="00F535DF">
                        <w:rPr>
                          <w:rFonts w:ascii="みんなの文字ゴTTh-R" w:eastAsia="みんなの文字ゴTTh-R" w:hAnsi="みんなの文字ゴTTh-R" w:hint="eastAsia"/>
                          <w:sz w:val="20"/>
                          <w:szCs w:val="20"/>
                        </w:rPr>
                        <w:t>近年、糖尿病という呼び方を変えようという動きになっている。昔は確かに尿に糖が出て病気が発覚していたが、現在では血糖値を測定する段階で見つかることが多くなってきた。糖尿病という名前の悪いイメージが先行することによって、病気に前向きに向き合えないとか、社会的</w:t>
                      </w:r>
                      <w:r w:rsidR="00BC4781">
                        <w:rPr>
                          <w:rFonts w:ascii="みんなの文字ゴTTh-R" w:eastAsia="みんなの文字ゴTTh-R" w:hAnsi="みんなの文字ゴTTh-R" w:hint="eastAsia"/>
                          <w:sz w:val="20"/>
                          <w:szCs w:val="20"/>
                        </w:rPr>
                        <w:t>に</w:t>
                      </w:r>
                      <w:r w:rsidRPr="00F535DF">
                        <w:rPr>
                          <w:rFonts w:ascii="みんなの文字ゴTTh-R" w:eastAsia="みんなの文字ゴTTh-R" w:hAnsi="みんなの文字ゴTTh-R" w:hint="eastAsia"/>
                          <w:sz w:val="20"/>
                          <w:szCs w:val="20"/>
                        </w:rPr>
                        <w:t>被害を受ける</w:t>
                      </w:r>
                      <w:r w:rsidR="00BC4781">
                        <w:rPr>
                          <w:rFonts w:ascii="みんなの文字ゴTTh-R" w:eastAsia="みんなの文字ゴTTh-R" w:hAnsi="みんなの文字ゴTTh-R" w:hint="eastAsia"/>
                          <w:sz w:val="20"/>
                          <w:szCs w:val="20"/>
                        </w:rPr>
                        <w:t>といった</w:t>
                      </w:r>
                      <w:r w:rsidRPr="00F535DF">
                        <w:rPr>
                          <w:rFonts w:ascii="みんなの文字ゴTTh-R" w:eastAsia="みんなの文字ゴTTh-R" w:hAnsi="みんなの文字ゴTTh-R" w:hint="eastAsia"/>
                          <w:sz w:val="20"/>
                          <w:szCs w:val="20"/>
                        </w:rPr>
                        <w:t>ことも</w:t>
                      </w:r>
                      <w:r w:rsidR="00BC4781">
                        <w:rPr>
                          <w:rFonts w:ascii="みんなの文字ゴTTh-R" w:eastAsia="みんなの文字ゴTTh-R" w:hAnsi="みんなの文字ゴTTh-R" w:hint="eastAsia"/>
                          <w:sz w:val="20"/>
                          <w:szCs w:val="20"/>
                        </w:rPr>
                        <w:t>少なくない。</w:t>
                      </w:r>
                    </w:p>
                    <w:p w14:paraId="60620937" w14:textId="633E8E73" w:rsidR="00F535DF" w:rsidRPr="00F535DF" w:rsidRDefault="00F535DF" w:rsidP="00BC4781">
                      <w:pPr>
                        <w:spacing w:line="310" w:lineRule="exact"/>
                        <w:ind w:firstLineChars="100" w:firstLine="200"/>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一方、肥満もそういった扱いを受けやすい。肥満だから病気になるのか、逆に、糖尿病だから肥満</w:t>
                      </w:r>
                      <w:r w:rsidR="00BC4781">
                        <w:rPr>
                          <w:rFonts w:ascii="みんなの文字ゴTTh-R" w:eastAsia="みんなの文字ゴTTh-R" w:hAnsi="みんなの文字ゴTTh-R" w:hint="eastAsia"/>
                          <w:sz w:val="20"/>
                          <w:szCs w:val="20"/>
                        </w:rPr>
                        <w:t>なの</w:t>
                      </w:r>
                      <w:r w:rsidRPr="00F535DF">
                        <w:rPr>
                          <w:rFonts w:ascii="みんなの文字ゴTTh-R" w:eastAsia="みんなの文字ゴTTh-R" w:hAnsi="みんなの文字ゴTTh-R" w:hint="eastAsia"/>
                          <w:sz w:val="20"/>
                          <w:szCs w:val="20"/>
                        </w:rPr>
                        <w:t>かということは必ずしもリンクしない部分。そのため決めつけじゃない指導が大切ではないか。体重は大きくなってからの指導よりも、幼いうちから意識を持たせて自分でコントロールできるよう、家庭や学校で指導、助言をしていただきたい。</w:t>
                      </w:r>
                    </w:p>
                    <w:p w14:paraId="2C087BB1" w14:textId="77777777" w:rsidR="00F535DF" w:rsidRPr="00F535DF" w:rsidRDefault="00F535DF" w:rsidP="00BC4781">
                      <w:pPr>
                        <w:spacing w:line="310" w:lineRule="exact"/>
                        <w:rPr>
                          <w:rFonts w:ascii="みんなの文字ゴTTh-R" w:eastAsia="みんなの文字ゴTTh-R" w:hAnsi="みんなの文字ゴTTh-R"/>
                          <w:sz w:val="20"/>
                          <w:szCs w:val="20"/>
                        </w:rPr>
                      </w:pPr>
                      <w:r w:rsidRPr="00F535DF">
                        <w:rPr>
                          <w:rFonts w:ascii="みんなの文字ゴTTh-R" w:eastAsia="みんなの文字ゴTTh-R" w:hAnsi="みんなの文字ゴTTh-R" w:hint="eastAsia"/>
                          <w:sz w:val="20"/>
                          <w:szCs w:val="20"/>
                        </w:rPr>
                        <w:t>○イヤホンの過度の使用による耳への影響について、念頭においていただきたい。</w:t>
                      </w:r>
                    </w:p>
                    <w:p w14:paraId="52E537D1" w14:textId="77777777" w:rsidR="00F535DF" w:rsidRPr="00F535DF" w:rsidRDefault="00F535DF"/>
                  </w:txbxContent>
                </v:textbox>
              </v:shape>
            </w:pict>
          </mc:Fallback>
        </mc:AlternateContent>
      </w:r>
      <w:r w:rsidR="00BC4781">
        <w:rPr>
          <w:noProof/>
        </w:rPr>
        <mc:AlternateContent>
          <mc:Choice Requires="wps">
            <w:drawing>
              <wp:anchor distT="0" distB="0" distL="114300" distR="114300" simplePos="0" relativeHeight="251675648" behindDoc="0" locked="0" layoutInCell="1" allowOverlap="1" wp14:anchorId="5D4CDCA2" wp14:editId="146B87D1">
                <wp:simplePos x="0" y="0"/>
                <wp:positionH relativeFrom="column">
                  <wp:posOffset>-318135</wp:posOffset>
                </wp:positionH>
                <wp:positionV relativeFrom="paragraph">
                  <wp:posOffset>3907155</wp:posOffset>
                </wp:positionV>
                <wp:extent cx="3253740" cy="3032760"/>
                <wp:effectExtent l="0" t="0" r="22860" b="15240"/>
                <wp:wrapNone/>
                <wp:docPr id="17" name="テキスト ボックス 17"/>
                <wp:cNvGraphicFramePr/>
                <a:graphic xmlns:a="http://schemas.openxmlformats.org/drawingml/2006/main">
                  <a:graphicData uri="http://schemas.microsoft.com/office/word/2010/wordprocessingShape">
                    <wps:wsp>
                      <wps:cNvSpPr txBox="1"/>
                      <wps:spPr>
                        <a:xfrm>
                          <a:off x="0" y="0"/>
                          <a:ext cx="3253740" cy="3032760"/>
                        </a:xfrm>
                        <a:prstGeom prst="rect">
                          <a:avLst/>
                        </a:prstGeom>
                        <a:solidFill>
                          <a:schemeClr val="lt1"/>
                        </a:solidFill>
                        <a:ln w="12700">
                          <a:solidFill>
                            <a:srgbClr val="FFC000"/>
                          </a:solidFill>
                        </a:ln>
                      </wps:spPr>
                      <wps:txbx>
                        <w:txbxContent>
                          <w:p w14:paraId="0734DD22" w14:textId="2A163C6B" w:rsidR="0010075F" w:rsidRPr="0010075F" w:rsidRDefault="0010075F" w:rsidP="00BC4781">
                            <w:pPr>
                              <w:spacing w:line="340" w:lineRule="exact"/>
                              <w:rPr>
                                <w:rFonts w:ascii="みんなの文字ゴTTh-R" w:eastAsia="みんなの文字ゴTTh-R" w:hAnsi="みんなの文字ゴTTh-R"/>
                                <w:b/>
                                <w:bCs/>
                                <w:sz w:val="20"/>
                                <w:szCs w:val="20"/>
                              </w:rPr>
                            </w:pPr>
                            <w:r w:rsidRPr="0010075F">
                              <w:rPr>
                                <w:rFonts w:ascii="みんなの文字ゴTTh-R" w:eastAsia="みんなの文字ゴTTh-R" w:hAnsi="みんなの文字ゴTTh-R" w:hint="eastAsia"/>
                                <w:b/>
                                <w:bCs/>
                                <w:sz w:val="20"/>
                                <w:szCs w:val="20"/>
                              </w:rPr>
                              <w:t>《学校歯科医 根本</w:t>
                            </w:r>
                            <w:r w:rsidR="00C15790">
                              <w:rPr>
                                <w:rFonts w:ascii="みんなの文字ゴTTh-R" w:eastAsia="みんなの文字ゴTTh-R" w:hAnsi="みんなの文字ゴTTh-R" w:hint="eastAsia"/>
                                <w:b/>
                                <w:bCs/>
                                <w:sz w:val="20"/>
                                <w:szCs w:val="20"/>
                              </w:rPr>
                              <w:t xml:space="preserve"> 勝美 </w:t>
                            </w:r>
                            <w:r w:rsidRPr="0010075F">
                              <w:rPr>
                                <w:rFonts w:ascii="みんなの文字ゴTTh-R" w:eastAsia="みんなの文字ゴTTh-R" w:hAnsi="みんなの文字ゴTTh-R" w:hint="eastAsia"/>
                                <w:b/>
                                <w:bCs/>
                                <w:sz w:val="20"/>
                                <w:szCs w:val="20"/>
                              </w:rPr>
                              <w:t>先生》</w:t>
                            </w:r>
                          </w:p>
                          <w:p w14:paraId="48070B63" w14:textId="77777777" w:rsidR="00BE32D2"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○歯周病は高校卒業後に</w:t>
                            </w:r>
                          </w:p>
                          <w:p w14:paraId="04FD9078" w14:textId="77777777" w:rsidR="00BE32D2"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発症することが多い。そ</w:t>
                            </w:r>
                          </w:p>
                          <w:p w14:paraId="13137603" w14:textId="77777777" w:rsidR="00BE32D2"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れまでは、歯肉が赤く</w:t>
                            </w:r>
                            <w:proofErr w:type="gramStart"/>
                            <w:r w:rsidRPr="0010075F">
                              <w:rPr>
                                <w:rFonts w:ascii="みんなの文字ゴTTh-R" w:eastAsia="みんなの文字ゴTTh-R" w:hAnsi="みんなの文字ゴTTh-R" w:hint="eastAsia"/>
                                <w:sz w:val="20"/>
                                <w:szCs w:val="20"/>
                              </w:rPr>
                              <w:t>な</w:t>
                            </w:r>
                            <w:proofErr w:type="gramEnd"/>
                          </w:p>
                          <w:p w14:paraId="48FAF1EB" w14:textId="77777777" w:rsidR="00BE32D2"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る歯肉炎の状態、さらに</w:t>
                            </w:r>
                          </w:p>
                          <w:p w14:paraId="0077F31A" w14:textId="77777777" w:rsidR="00BE32D2"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歯石やむし歯に罹患する</w:t>
                            </w:r>
                          </w:p>
                          <w:p w14:paraId="7DA09116" w14:textId="77777777" w:rsidR="00BC4781"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ことが多い。</w:t>
                            </w:r>
                          </w:p>
                          <w:p w14:paraId="12140B8A" w14:textId="13EAF740" w:rsidR="0010075F" w:rsidRPr="0010075F"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学校でのフッ素洗口も効果的と言われているが、丁寧なブラッシングを行うことが大切である。</w:t>
                            </w:r>
                          </w:p>
                          <w:p w14:paraId="68FB3585" w14:textId="48CD0D65" w:rsidR="00B05700"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○不正咬合が学校全体で問題になっている。</w:t>
                            </w:r>
                            <w:r w:rsidR="00E64AE0">
                              <w:rPr>
                                <w:rFonts w:ascii="みんなの文字ゴTTh-R" w:eastAsia="みんなの文字ゴTTh-R" w:hAnsi="みんなの文字ゴTTh-R" w:hint="eastAsia"/>
                                <w:sz w:val="20"/>
                                <w:szCs w:val="20"/>
                              </w:rPr>
                              <w:t>80，90</w:t>
                            </w:r>
                            <w:r w:rsidRPr="0010075F">
                              <w:rPr>
                                <w:rFonts w:ascii="みんなの文字ゴTTh-R" w:eastAsia="みんなの文字ゴTTh-R" w:hAnsi="みんなの文字ゴTTh-R" w:hint="eastAsia"/>
                                <w:sz w:val="20"/>
                                <w:szCs w:val="20"/>
                              </w:rPr>
                              <w:t>歳まで歯の健康を保つために、ぜひ矯正することを考えていただきたい。</w:t>
                            </w:r>
                          </w:p>
                          <w:p w14:paraId="5AE51158" w14:textId="1F768B55" w:rsidR="0010075F" w:rsidRPr="00B05700" w:rsidRDefault="00B05700" w:rsidP="00BC4781">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w:t>
                            </w:r>
                            <w:r w:rsidR="00450BB4">
                              <w:rPr>
                                <w:rFonts w:ascii="みんなの文字ゴTTh-R" w:eastAsia="みんなの文字ゴTTh-R" w:hAnsi="みんなの文字ゴTTh-R" w:hint="eastAsia"/>
                                <w:sz w:val="20"/>
                                <w:szCs w:val="20"/>
                              </w:rPr>
                              <w:t>前項</w:t>
                            </w:r>
                            <w:r>
                              <w:rPr>
                                <w:rFonts w:ascii="みんなの文字ゴTTh-R" w:eastAsia="みんなの文字ゴTTh-R" w:hAnsi="みんなの文字ゴTTh-R" w:hint="eastAsia"/>
                                <w:sz w:val="20"/>
                                <w:szCs w:val="20"/>
                              </w:rPr>
                              <w:t>の歯科･食育･生活習慣グループ協議</w:t>
                            </w:r>
                            <w:r w:rsidR="00E64AE0">
                              <w:rPr>
                                <w:rFonts w:ascii="みんなの文字ゴTTh-R" w:eastAsia="みんなの文字ゴTTh-R" w:hAnsi="みんなの文字ゴTTh-R" w:hint="eastAsia"/>
                                <w:sz w:val="20"/>
                                <w:szCs w:val="20"/>
                              </w:rPr>
                              <w:t>でも</w:t>
                            </w:r>
                            <w:r>
                              <w:rPr>
                                <w:rFonts w:ascii="みんなの文字ゴTTh-R" w:eastAsia="みんなの文字ゴTTh-R" w:hAnsi="みんなの文字ゴTTh-R" w:hint="eastAsia"/>
                                <w:sz w:val="20"/>
                                <w:szCs w:val="20"/>
                              </w:rPr>
                              <w:t>ご助言</w:t>
                            </w:r>
                            <w:r w:rsidR="00E64AE0">
                              <w:rPr>
                                <w:rFonts w:ascii="みんなの文字ゴTTh-R" w:eastAsia="みんなの文字ゴTTh-R" w:hAnsi="みんなの文字ゴTTh-R" w:hint="eastAsia"/>
                                <w:sz w:val="20"/>
                                <w:szCs w:val="20"/>
                              </w:rPr>
                              <w:t>いただいておりま</w:t>
                            </w:r>
                            <w:r>
                              <w:rPr>
                                <w:rFonts w:ascii="みんなの文字ゴTTh-R" w:eastAsia="みんなの文字ゴTTh-R" w:hAnsi="みんなの文字ゴTTh-R" w:hint="eastAsia"/>
                                <w:sz w:val="20"/>
                                <w:szCs w:val="20"/>
                              </w:rPr>
                              <w:t>ますので、ご覧ください</w:t>
                            </w:r>
                            <w:r w:rsidR="00BC4781">
                              <w:rPr>
                                <w:rFonts w:ascii="みんなの文字ゴTTh-R" w:eastAsia="みんなの文字ゴTTh-R" w:hAnsi="みんなの文字ゴTTh-R" w:hint="eastAsia"/>
                                <w:sz w:val="20"/>
                                <w:szCs w:val="20"/>
                              </w:rPr>
                              <w:t>。</w:t>
                            </w:r>
                            <w:r>
                              <w:rPr>
                                <w:rFonts w:ascii="みんなの文字ゴTTh-R" w:eastAsia="みんなの文字ゴTTh-R" w:hAnsi="みんなの文字ゴTTh-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CDCA2" id="テキスト ボックス 17" o:spid="_x0000_s1036" type="#_x0000_t202" style="position:absolute;left:0;text-align:left;margin-left:-25.05pt;margin-top:307.65pt;width:256.2pt;height:23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" fillcolor="white [3201]" strokecolor="#ffc000" strokeweight="1pt">
                <v:textbox>
                  <w:txbxContent>
                    <w:p w14:paraId="0734DD22" w14:textId="2A163C6B" w:rsidR="0010075F" w:rsidRPr="0010075F" w:rsidRDefault="0010075F" w:rsidP="00BC4781">
                      <w:pPr>
                        <w:spacing w:line="340" w:lineRule="exact"/>
                        <w:rPr>
                          <w:rFonts w:ascii="みんなの文字ゴTTh-R" w:eastAsia="みんなの文字ゴTTh-R" w:hAnsi="みんなの文字ゴTTh-R"/>
                          <w:b/>
                          <w:bCs/>
                          <w:sz w:val="20"/>
                          <w:szCs w:val="20"/>
                        </w:rPr>
                      </w:pPr>
                      <w:r w:rsidRPr="0010075F">
                        <w:rPr>
                          <w:rFonts w:ascii="みんなの文字ゴTTh-R" w:eastAsia="みんなの文字ゴTTh-R" w:hAnsi="みんなの文字ゴTTh-R" w:hint="eastAsia"/>
                          <w:b/>
                          <w:bCs/>
                          <w:sz w:val="20"/>
                          <w:szCs w:val="20"/>
                        </w:rPr>
                        <w:t>《学校歯科医 根本</w:t>
                      </w:r>
                      <w:r w:rsidR="00C15790">
                        <w:rPr>
                          <w:rFonts w:ascii="みんなの文字ゴTTh-R" w:eastAsia="みんなの文字ゴTTh-R" w:hAnsi="みんなの文字ゴTTh-R" w:hint="eastAsia"/>
                          <w:b/>
                          <w:bCs/>
                          <w:sz w:val="20"/>
                          <w:szCs w:val="20"/>
                        </w:rPr>
                        <w:t xml:space="preserve"> 勝美 </w:t>
                      </w:r>
                      <w:r w:rsidRPr="0010075F">
                        <w:rPr>
                          <w:rFonts w:ascii="みんなの文字ゴTTh-R" w:eastAsia="みんなの文字ゴTTh-R" w:hAnsi="みんなの文字ゴTTh-R" w:hint="eastAsia"/>
                          <w:b/>
                          <w:bCs/>
                          <w:sz w:val="20"/>
                          <w:szCs w:val="20"/>
                        </w:rPr>
                        <w:t>先生》</w:t>
                      </w:r>
                    </w:p>
                    <w:p w14:paraId="48070B63" w14:textId="77777777" w:rsidR="00BE32D2"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○歯周病は高校卒業後に</w:t>
                      </w:r>
                    </w:p>
                    <w:p w14:paraId="04FD9078" w14:textId="77777777" w:rsidR="00BE32D2"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発症することが多い。そ</w:t>
                      </w:r>
                    </w:p>
                    <w:p w14:paraId="13137603" w14:textId="77777777" w:rsidR="00BE32D2"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れまでは、歯肉が赤く</w:t>
                      </w:r>
                      <w:proofErr w:type="gramStart"/>
                      <w:r w:rsidRPr="0010075F">
                        <w:rPr>
                          <w:rFonts w:ascii="みんなの文字ゴTTh-R" w:eastAsia="みんなの文字ゴTTh-R" w:hAnsi="みんなの文字ゴTTh-R" w:hint="eastAsia"/>
                          <w:sz w:val="20"/>
                          <w:szCs w:val="20"/>
                        </w:rPr>
                        <w:t>な</w:t>
                      </w:r>
                      <w:proofErr w:type="gramEnd"/>
                    </w:p>
                    <w:p w14:paraId="48FAF1EB" w14:textId="77777777" w:rsidR="00BE32D2"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る歯肉炎の状態、さらに</w:t>
                      </w:r>
                    </w:p>
                    <w:p w14:paraId="0077F31A" w14:textId="77777777" w:rsidR="00BE32D2"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歯石やむし歯に罹患する</w:t>
                      </w:r>
                    </w:p>
                    <w:p w14:paraId="7DA09116" w14:textId="77777777" w:rsidR="00BC4781"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ことが多い。</w:t>
                      </w:r>
                    </w:p>
                    <w:p w14:paraId="12140B8A" w14:textId="13EAF740" w:rsidR="0010075F" w:rsidRPr="0010075F"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学校でのフッ素洗口も効果的と言われているが、丁寧なブラッシングを行うことが大切である。</w:t>
                      </w:r>
                    </w:p>
                    <w:p w14:paraId="68FB3585" w14:textId="48CD0D65" w:rsidR="00B05700" w:rsidRDefault="0010075F" w:rsidP="00BC4781">
                      <w:pPr>
                        <w:spacing w:line="320" w:lineRule="exact"/>
                        <w:rPr>
                          <w:rFonts w:ascii="みんなの文字ゴTTh-R" w:eastAsia="みんなの文字ゴTTh-R" w:hAnsi="みんなの文字ゴTTh-R"/>
                          <w:sz w:val="20"/>
                          <w:szCs w:val="20"/>
                        </w:rPr>
                      </w:pPr>
                      <w:r w:rsidRPr="0010075F">
                        <w:rPr>
                          <w:rFonts w:ascii="みんなの文字ゴTTh-R" w:eastAsia="みんなの文字ゴTTh-R" w:hAnsi="みんなの文字ゴTTh-R" w:hint="eastAsia"/>
                          <w:sz w:val="20"/>
                          <w:szCs w:val="20"/>
                        </w:rPr>
                        <w:t>○不正咬合が学校全体で問題になっている。</w:t>
                      </w:r>
                      <w:r w:rsidR="00E64AE0">
                        <w:rPr>
                          <w:rFonts w:ascii="みんなの文字ゴTTh-R" w:eastAsia="みんなの文字ゴTTh-R" w:hAnsi="みんなの文字ゴTTh-R" w:hint="eastAsia"/>
                          <w:sz w:val="20"/>
                          <w:szCs w:val="20"/>
                        </w:rPr>
                        <w:t>80，90</w:t>
                      </w:r>
                      <w:r w:rsidRPr="0010075F">
                        <w:rPr>
                          <w:rFonts w:ascii="みんなの文字ゴTTh-R" w:eastAsia="みんなの文字ゴTTh-R" w:hAnsi="みんなの文字ゴTTh-R" w:hint="eastAsia"/>
                          <w:sz w:val="20"/>
                          <w:szCs w:val="20"/>
                        </w:rPr>
                        <w:t>歳まで歯の健康を保つために、ぜひ矯正することを考えていただきたい。</w:t>
                      </w:r>
                    </w:p>
                    <w:p w14:paraId="5AE51158" w14:textId="1F768B55" w:rsidR="0010075F" w:rsidRPr="00B05700" w:rsidRDefault="00B05700" w:rsidP="00BC4781">
                      <w:pPr>
                        <w:spacing w:line="320" w:lineRule="exact"/>
                        <w:rPr>
                          <w:rFonts w:ascii="みんなの文字ゴTTh-R" w:eastAsia="みんなの文字ゴTTh-R" w:hAnsi="みんなの文字ゴTTh-R"/>
                          <w:sz w:val="20"/>
                          <w:szCs w:val="20"/>
                        </w:rPr>
                      </w:pPr>
                      <w:r>
                        <w:rPr>
                          <w:rFonts w:ascii="みんなの文字ゴTTh-R" w:eastAsia="みんなの文字ゴTTh-R" w:hAnsi="みんなの文字ゴTTh-R" w:hint="eastAsia"/>
                          <w:sz w:val="20"/>
                          <w:szCs w:val="20"/>
                        </w:rPr>
                        <w:t>（</w:t>
                      </w:r>
                      <w:r w:rsidR="00450BB4">
                        <w:rPr>
                          <w:rFonts w:ascii="みんなの文字ゴTTh-R" w:eastAsia="みんなの文字ゴTTh-R" w:hAnsi="みんなの文字ゴTTh-R" w:hint="eastAsia"/>
                          <w:sz w:val="20"/>
                          <w:szCs w:val="20"/>
                        </w:rPr>
                        <w:t>前項</w:t>
                      </w:r>
                      <w:r>
                        <w:rPr>
                          <w:rFonts w:ascii="みんなの文字ゴTTh-R" w:eastAsia="みんなの文字ゴTTh-R" w:hAnsi="みんなの文字ゴTTh-R" w:hint="eastAsia"/>
                          <w:sz w:val="20"/>
                          <w:szCs w:val="20"/>
                        </w:rPr>
                        <w:t>の歯科･食育･生活習慣グループ協議</w:t>
                      </w:r>
                      <w:r w:rsidR="00E64AE0">
                        <w:rPr>
                          <w:rFonts w:ascii="みんなの文字ゴTTh-R" w:eastAsia="みんなの文字ゴTTh-R" w:hAnsi="みんなの文字ゴTTh-R" w:hint="eastAsia"/>
                          <w:sz w:val="20"/>
                          <w:szCs w:val="20"/>
                        </w:rPr>
                        <w:t>でも</w:t>
                      </w:r>
                      <w:r>
                        <w:rPr>
                          <w:rFonts w:ascii="みんなの文字ゴTTh-R" w:eastAsia="みんなの文字ゴTTh-R" w:hAnsi="みんなの文字ゴTTh-R" w:hint="eastAsia"/>
                          <w:sz w:val="20"/>
                          <w:szCs w:val="20"/>
                        </w:rPr>
                        <w:t>ご助言</w:t>
                      </w:r>
                      <w:r w:rsidR="00E64AE0">
                        <w:rPr>
                          <w:rFonts w:ascii="みんなの文字ゴTTh-R" w:eastAsia="みんなの文字ゴTTh-R" w:hAnsi="みんなの文字ゴTTh-R" w:hint="eastAsia"/>
                          <w:sz w:val="20"/>
                          <w:szCs w:val="20"/>
                        </w:rPr>
                        <w:t>いただいておりま</w:t>
                      </w:r>
                      <w:r>
                        <w:rPr>
                          <w:rFonts w:ascii="みんなの文字ゴTTh-R" w:eastAsia="みんなの文字ゴTTh-R" w:hAnsi="みんなの文字ゴTTh-R" w:hint="eastAsia"/>
                          <w:sz w:val="20"/>
                          <w:szCs w:val="20"/>
                        </w:rPr>
                        <w:t>ますので、ご覧ください</w:t>
                      </w:r>
                      <w:r w:rsidR="00BC4781">
                        <w:rPr>
                          <w:rFonts w:ascii="みんなの文字ゴTTh-R" w:eastAsia="みんなの文字ゴTTh-R" w:hAnsi="みんなの文字ゴTTh-R" w:hint="eastAsia"/>
                          <w:sz w:val="20"/>
                          <w:szCs w:val="20"/>
                        </w:rPr>
                        <w:t>。</w:t>
                      </w:r>
                      <w:r>
                        <w:rPr>
                          <w:rFonts w:ascii="みんなの文字ゴTTh-R" w:eastAsia="みんなの文字ゴTTh-R" w:hAnsi="みんなの文字ゴTTh-R" w:hint="eastAsia"/>
                          <w:sz w:val="20"/>
                          <w:szCs w:val="20"/>
                        </w:rPr>
                        <w:t>）</w:t>
                      </w:r>
                    </w:p>
                  </w:txbxContent>
                </v:textbox>
              </v:shape>
            </w:pict>
          </mc:Fallback>
        </mc:AlternateContent>
      </w:r>
      <w:r w:rsidR="00BC4781">
        <w:rPr>
          <w:noProof/>
        </w:rPr>
        <mc:AlternateContent>
          <mc:Choice Requires="wps">
            <w:drawing>
              <wp:anchor distT="0" distB="0" distL="114300" distR="114300" simplePos="0" relativeHeight="251672576" behindDoc="0" locked="0" layoutInCell="1" allowOverlap="1" wp14:anchorId="4E3DE499" wp14:editId="0E33208C">
                <wp:simplePos x="0" y="0"/>
                <wp:positionH relativeFrom="margin">
                  <wp:posOffset>-394335</wp:posOffset>
                </wp:positionH>
                <wp:positionV relativeFrom="paragraph">
                  <wp:posOffset>3373755</wp:posOffset>
                </wp:positionV>
                <wp:extent cx="6926580" cy="472440"/>
                <wp:effectExtent l="0" t="0" r="7620" b="3810"/>
                <wp:wrapNone/>
                <wp:docPr id="15" name="テキスト ボックス 15"/>
                <wp:cNvGraphicFramePr/>
                <a:graphic xmlns:a="http://schemas.openxmlformats.org/drawingml/2006/main">
                  <a:graphicData uri="http://schemas.microsoft.com/office/word/2010/wordprocessingShape">
                    <wps:wsp>
                      <wps:cNvSpPr txBox="1"/>
                      <wps:spPr>
                        <a:xfrm>
                          <a:off x="0" y="0"/>
                          <a:ext cx="6926580" cy="472440"/>
                        </a:xfrm>
                        <a:prstGeom prst="rect">
                          <a:avLst/>
                        </a:prstGeom>
                        <a:solidFill>
                          <a:sysClr val="window" lastClr="FFFFFF"/>
                        </a:solidFill>
                        <a:ln w="6350">
                          <a:noFill/>
                        </a:ln>
                      </wps:spPr>
                      <wps:txbx>
                        <w:txbxContent>
                          <w:p w14:paraId="601A5A2A" w14:textId="1D1A2DE7" w:rsidR="0010075F" w:rsidRPr="00C15790" w:rsidRDefault="00B05700" w:rsidP="0010075F">
                            <w:pPr>
                              <w:rPr>
                                <w:rFonts w:ascii="みんなの文字ゴTTh-R" w:eastAsia="みんなの文字ゴTTh-R" w:hAnsi="みんなの文字ゴTTh-R"/>
                                <w:sz w:val="32"/>
                                <w:szCs w:val="32"/>
                                <w:shd w:val="pct15" w:color="auto" w:fill="FFFFFF"/>
                              </w:rPr>
                            </w:pPr>
                            <w:r w:rsidRPr="00C15790">
                              <w:rPr>
                                <w:rFonts w:ascii="みんなの文字ゴTTh-R" w:eastAsia="みんなの文字ゴTTh-R" w:hAnsi="みんなの文字ゴTTh-R" w:hint="eastAsia"/>
                                <w:sz w:val="32"/>
                                <w:szCs w:val="32"/>
                                <w:shd w:val="pct15" w:color="auto" w:fill="FFFFFF"/>
                              </w:rPr>
                              <w:t xml:space="preserve">　　　　　　　　　　　　</w:t>
                            </w:r>
                            <w:r w:rsidR="00C15790">
                              <w:rPr>
                                <w:rFonts w:ascii="みんなの文字ゴTTh-R" w:eastAsia="みんなの文字ゴTTh-R" w:hAnsi="みんなの文字ゴTTh-R" w:hint="eastAsia"/>
                                <w:sz w:val="32"/>
                                <w:szCs w:val="32"/>
                                <w:shd w:val="pct15" w:color="auto" w:fill="FFFFFF"/>
                              </w:rPr>
                              <w:t>ご指導・ご助言</w:t>
                            </w:r>
                            <w:r w:rsidRPr="00C15790">
                              <w:rPr>
                                <w:rFonts w:ascii="みんなの文字ゴTTh-R" w:eastAsia="みんなの文字ゴTTh-R" w:hAnsi="みんなの文字ゴTTh-R" w:hint="eastAsia"/>
                                <w:sz w:val="32"/>
                                <w:szCs w:val="32"/>
                                <w:shd w:val="pct15"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DE499" id="テキスト ボックス 15" o:spid="_x0000_s1037" type="#_x0000_t202" style="position:absolute;left:0;text-align:left;margin-left:-31.05pt;margin-top:265.65pt;width:545.4pt;height:37.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" fillcolor="window" stroked="f" strokeweight=".5pt">
                <v:textbox>
                  <w:txbxContent>
                    <w:p w14:paraId="601A5A2A" w14:textId="1D1A2DE7" w:rsidR="0010075F" w:rsidRPr="00C15790" w:rsidRDefault="00B05700" w:rsidP="0010075F">
                      <w:pPr>
                        <w:rPr>
                          <w:rFonts w:ascii="みんなの文字ゴTTh-R" w:eastAsia="みんなの文字ゴTTh-R" w:hAnsi="みんなの文字ゴTTh-R"/>
                          <w:sz w:val="32"/>
                          <w:szCs w:val="32"/>
                          <w:shd w:val="pct15" w:color="auto" w:fill="FFFFFF"/>
                        </w:rPr>
                      </w:pPr>
                      <w:r w:rsidRPr="00C15790">
                        <w:rPr>
                          <w:rFonts w:ascii="みんなの文字ゴTTh-R" w:eastAsia="みんなの文字ゴTTh-R" w:hAnsi="みんなの文字ゴTTh-R" w:hint="eastAsia"/>
                          <w:sz w:val="32"/>
                          <w:szCs w:val="32"/>
                          <w:shd w:val="pct15" w:color="auto" w:fill="FFFFFF"/>
                        </w:rPr>
                        <w:t xml:space="preserve">　　　　　　　　　　　　</w:t>
                      </w:r>
                      <w:r w:rsidR="00C15790">
                        <w:rPr>
                          <w:rFonts w:ascii="みんなの文字ゴTTh-R" w:eastAsia="みんなの文字ゴTTh-R" w:hAnsi="みんなの文字ゴTTh-R" w:hint="eastAsia"/>
                          <w:sz w:val="32"/>
                          <w:szCs w:val="32"/>
                          <w:shd w:val="pct15" w:color="auto" w:fill="FFFFFF"/>
                        </w:rPr>
                        <w:t>ご指導・ご助言</w:t>
                      </w:r>
                      <w:r w:rsidRPr="00C15790">
                        <w:rPr>
                          <w:rFonts w:ascii="みんなの文字ゴTTh-R" w:eastAsia="みんなの文字ゴTTh-R" w:hAnsi="みんなの文字ゴTTh-R" w:hint="eastAsia"/>
                          <w:sz w:val="32"/>
                          <w:szCs w:val="32"/>
                          <w:shd w:val="pct15" w:color="auto" w:fill="FFFFFF"/>
                        </w:rPr>
                        <w:t xml:space="preserve">　　　　　　　　　　　　　　　　　　　　　</w:t>
                      </w:r>
                    </w:p>
                  </w:txbxContent>
                </v:textbox>
                <w10:wrap anchorx="margin"/>
              </v:shape>
            </w:pict>
          </mc:Fallback>
        </mc:AlternateContent>
      </w:r>
      <w:r w:rsidR="00BC4781">
        <w:rPr>
          <w:noProof/>
        </w:rPr>
        <mc:AlternateContent>
          <mc:Choice Requires="wps">
            <w:drawing>
              <wp:anchor distT="0" distB="0" distL="114300" distR="114300" simplePos="0" relativeHeight="251669504" behindDoc="0" locked="0" layoutInCell="1" allowOverlap="1" wp14:anchorId="4906B475" wp14:editId="6844B824">
                <wp:simplePos x="0" y="0"/>
                <wp:positionH relativeFrom="margin">
                  <wp:posOffset>-325755</wp:posOffset>
                </wp:positionH>
                <wp:positionV relativeFrom="paragraph">
                  <wp:posOffset>13335</wp:posOffset>
                </wp:positionV>
                <wp:extent cx="6797040" cy="3352800"/>
                <wp:effectExtent l="0" t="0" r="22860" b="19050"/>
                <wp:wrapNone/>
                <wp:docPr id="13" name="テキスト ボックス 13"/>
                <wp:cNvGraphicFramePr/>
                <a:graphic xmlns:a="http://schemas.openxmlformats.org/drawingml/2006/main">
                  <a:graphicData uri="http://schemas.microsoft.com/office/word/2010/wordprocessingShape">
                    <wps:wsp>
                      <wps:cNvSpPr txBox="1"/>
                      <wps:spPr>
                        <a:xfrm>
                          <a:off x="0" y="0"/>
                          <a:ext cx="6797040" cy="3352800"/>
                        </a:xfrm>
                        <a:prstGeom prst="rect">
                          <a:avLst/>
                        </a:prstGeom>
                        <a:solidFill>
                          <a:schemeClr val="lt1"/>
                        </a:solidFill>
                        <a:ln w="12700">
                          <a:solidFill>
                            <a:schemeClr val="accent1"/>
                          </a:solidFill>
                        </a:ln>
                      </wps:spPr>
                      <wps:txbx>
                        <w:txbxContent>
                          <w:p w14:paraId="3BFDA817" w14:textId="77777777" w:rsidR="00FE13BD" w:rsidRPr="00FE13BD" w:rsidRDefault="00FE13BD" w:rsidP="0010075F">
                            <w:pPr>
                              <w:spacing w:line="320" w:lineRule="exact"/>
                              <w:jc w:val="left"/>
                              <w:rPr>
                                <w:rFonts w:ascii="みんなの文字ゴTTh-R" w:eastAsia="みんなの文字ゴTTh-R" w:hAnsi="みんなの文字ゴTTh-R"/>
                                <w:b/>
                                <w:sz w:val="20"/>
                                <w:szCs w:val="20"/>
                              </w:rPr>
                            </w:pPr>
                            <w:r w:rsidRPr="00FE13BD">
                              <w:rPr>
                                <w:rFonts w:ascii="みんなの文字ゴTTh-R" w:eastAsia="みんなの文字ゴTTh-R" w:hAnsi="みんなの文字ゴTTh-R" w:hint="eastAsia"/>
                                <w:b/>
                                <w:sz w:val="20"/>
                                <w:szCs w:val="20"/>
                              </w:rPr>
                              <w:t>【視力・ICT・生活習慣グループ】</w:t>
                            </w:r>
                          </w:p>
                          <w:p w14:paraId="6A6452C1" w14:textId="77777777" w:rsidR="0010075F"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○小学校でのタブレットの取り扱い方は、教室、廊下に</w:t>
                            </w:r>
                          </w:p>
                          <w:p w14:paraId="7A060EF5" w14:textId="56525D2F" w:rsidR="0010075F"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保管し必要に応じて使用している。学習以外には使用し</w:t>
                            </w:r>
                          </w:p>
                          <w:p w14:paraId="13D019C0" w14:textId="77777777" w:rsidR="0010075F"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ていない。中学校では個人で管理している。多くの生徒</w:t>
                            </w:r>
                          </w:p>
                          <w:p w14:paraId="784000E3" w14:textId="77777777" w:rsidR="0010075F"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が正しく使用しているが、中には、休み時間等に隠れて</w:t>
                            </w:r>
                          </w:p>
                          <w:p w14:paraId="0D2657DF" w14:textId="10075DC4" w:rsidR="00FE13BD" w:rsidRPr="00FE13BD"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娯楽に使用している</w:t>
                            </w:r>
                            <w:r w:rsidR="003C0D6A">
                              <w:rPr>
                                <w:rFonts w:ascii="みんなの文字ゴTTh-R" w:eastAsia="みんなの文字ゴTTh-R" w:hAnsi="みんなの文字ゴTTh-R" w:hint="eastAsia"/>
                                <w:sz w:val="20"/>
                                <w:szCs w:val="20"/>
                              </w:rPr>
                              <w:t>生徒がいる</w:t>
                            </w:r>
                            <w:r w:rsidRPr="00FE13BD">
                              <w:rPr>
                                <w:rFonts w:ascii="みんなの文字ゴTTh-R" w:eastAsia="みんなの文字ゴTTh-R" w:hAnsi="みんなの文字ゴTTh-R" w:hint="eastAsia"/>
                                <w:sz w:val="20"/>
                                <w:szCs w:val="20"/>
                              </w:rPr>
                              <w:t xml:space="preserve">。　</w:t>
                            </w:r>
                          </w:p>
                          <w:p w14:paraId="1EAB961C" w14:textId="37B5B764" w:rsidR="0010075F"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〇視力は</w:t>
                            </w:r>
                            <w:r w:rsidR="003C0D6A">
                              <w:rPr>
                                <w:rFonts w:ascii="みんなの文字ゴTTh-R" w:eastAsia="みんなの文字ゴTTh-R" w:hAnsi="みんなの文字ゴTTh-R" w:hint="eastAsia"/>
                                <w:sz w:val="20"/>
                                <w:szCs w:val="20"/>
                              </w:rPr>
                              <w:t>、</w:t>
                            </w:r>
                            <w:r w:rsidRPr="00FE13BD">
                              <w:rPr>
                                <w:rFonts w:ascii="みんなの文字ゴTTh-R" w:eastAsia="みんなの文字ゴTTh-R" w:hAnsi="みんなの文字ゴTTh-R" w:hint="eastAsia"/>
                                <w:sz w:val="20"/>
                                <w:szCs w:val="20"/>
                              </w:rPr>
                              <w:t>家庭でのスマートフォン長時間使用</w:t>
                            </w:r>
                            <w:r w:rsidR="003C0D6A">
                              <w:rPr>
                                <w:rFonts w:ascii="みんなの文字ゴTTh-R" w:eastAsia="みんなの文字ゴTTh-R" w:hAnsi="みんなの文字ゴTTh-R" w:hint="eastAsia"/>
                                <w:sz w:val="20"/>
                                <w:szCs w:val="20"/>
                              </w:rPr>
                              <w:t>による</w:t>
                            </w:r>
                            <w:r w:rsidRPr="00FE13BD">
                              <w:rPr>
                                <w:rFonts w:ascii="みんなの文字ゴTTh-R" w:eastAsia="みんなの文字ゴTTh-R" w:hAnsi="みんなの文字ゴTTh-R" w:hint="eastAsia"/>
                                <w:sz w:val="20"/>
                                <w:szCs w:val="20"/>
                              </w:rPr>
                              <w:t>影</w:t>
                            </w:r>
                          </w:p>
                          <w:p w14:paraId="041A0FF4" w14:textId="77777777" w:rsidR="003C0D6A"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響が大きいのではないか。スマートフォンの使い方のルー</w:t>
                            </w:r>
                          </w:p>
                          <w:p w14:paraId="1305AD81" w14:textId="62DA013A" w:rsidR="00FE13BD" w:rsidRPr="00FE13BD"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ルを決めてとは言っているものの実際は守られていない。</w:t>
                            </w:r>
                            <w:r w:rsidR="003C0D6A">
                              <w:rPr>
                                <w:rFonts w:ascii="みんなの文字ゴTTh-R" w:eastAsia="みんなの文字ゴTTh-R" w:hAnsi="みんなの文字ゴTTh-R" w:hint="eastAsia"/>
                                <w:sz w:val="20"/>
                                <w:szCs w:val="20"/>
                              </w:rPr>
                              <w:t>小学校では、</w:t>
                            </w:r>
                            <w:r w:rsidRPr="00FE13BD">
                              <w:rPr>
                                <w:rFonts w:ascii="みんなの文字ゴTTh-R" w:eastAsia="みんなの文字ゴTTh-R" w:hAnsi="みんなの文字ゴTTh-R" w:hint="eastAsia"/>
                                <w:sz w:val="20"/>
                                <w:szCs w:val="20"/>
                              </w:rPr>
                              <w:t>視力低下予防のために外遊びを推奨している。</w:t>
                            </w:r>
                          </w:p>
                          <w:p w14:paraId="5BDDD6C6" w14:textId="2B46321D" w:rsidR="00FE13BD" w:rsidRPr="00FE13BD"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〇眼鏡をかけていても視力が小低い児童生徒が目立つ。保健だよりなどで啓発をしているが、問題として捉えている保護者が少ないのではないか。視力低下予防に関する授業等を教育課程に組み込んだり、授業参観等で啓発したりするとよいのでは。</w:t>
                            </w:r>
                          </w:p>
                          <w:p w14:paraId="45EA493A" w14:textId="6112BEC2" w:rsidR="00FE13BD" w:rsidRPr="00FE13BD" w:rsidRDefault="0010075F" w:rsidP="0010075F">
                            <w:pPr>
                              <w:spacing w:line="320" w:lineRule="exact"/>
                            </w:pPr>
                            <w:r>
                              <w:rPr>
                                <w:rFonts w:ascii="みんなの文字ゴTTh-R" w:eastAsia="みんなの文字ゴTTh-R" w:hAnsi="みんなの文字ゴTTh-R" w:hint="eastAsia"/>
                                <w:sz w:val="20"/>
                                <w:szCs w:val="20"/>
                              </w:rPr>
                              <w:t>〇子どもだけでなく大人においてもスマートフォンの使用頻度は高</w:t>
                            </w:r>
                            <w:r w:rsidR="003C0D6A">
                              <w:rPr>
                                <w:rFonts w:ascii="みんなの文字ゴTTh-R" w:eastAsia="みんなの文字ゴTTh-R" w:hAnsi="みんなの文字ゴTTh-R" w:hint="eastAsia"/>
                                <w:sz w:val="20"/>
                                <w:szCs w:val="20"/>
                              </w:rPr>
                              <w:t>ま</w:t>
                            </w:r>
                            <w:r>
                              <w:rPr>
                                <w:rFonts w:ascii="みんなの文字ゴTTh-R" w:eastAsia="みんなの文字ゴTTh-R" w:hAnsi="みんなの文字ゴTTh-R" w:hint="eastAsia"/>
                                <w:sz w:val="20"/>
                                <w:szCs w:val="20"/>
                              </w:rPr>
                              <w:t>っている。わずかな待ち時間でも画面を開くのが当たり前になっている。幼い子どもに与える影響は大きいため、大人自身の使い方にも注意を払っていくべきだ。〇ＩＣＴ機器は便利なツールだが、頼りすぎると基礎的な学力が十分に育たず、学習について行かれなくなる恐れがあるため、適切な活用を身に付けさせ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B475" id="テキスト ボックス 13" o:spid="_x0000_s1038" type="#_x0000_t202" style="position:absolute;left:0;text-align:left;margin-left:-25.65pt;margin-top:1.05pt;width:535.2pt;height:26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" fillcolor="white [3201]" strokecolor="#4472c4 [3204]" strokeweight="1pt">
                <v:textbox>
                  <w:txbxContent>
                    <w:p w14:paraId="3BFDA817" w14:textId="77777777" w:rsidR="00FE13BD" w:rsidRPr="00FE13BD" w:rsidRDefault="00FE13BD" w:rsidP="0010075F">
                      <w:pPr>
                        <w:spacing w:line="320" w:lineRule="exact"/>
                        <w:jc w:val="left"/>
                        <w:rPr>
                          <w:rFonts w:ascii="みんなの文字ゴTTh-R" w:eastAsia="みんなの文字ゴTTh-R" w:hAnsi="みんなの文字ゴTTh-R"/>
                          <w:b/>
                          <w:sz w:val="20"/>
                          <w:szCs w:val="20"/>
                        </w:rPr>
                      </w:pPr>
                      <w:r w:rsidRPr="00FE13BD">
                        <w:rPr>
                          <w:rFonts w:ascii="みんなの文字ゴTTh-R" w:eastAsia="みんなの文字ゴTTh-R" w:hAnsi="みんなの文字ゴTTh-R" w:hint="eastAsia"/>
                          <w:b/>
                          <w:sz w:val="20"/>
                          <w:szCs w:val="20"/>
                        </w:rPr>
                        <w:t>【視力・ICT・生活習慣グループ】</w:t>
                      </w:r>
                    </w:p>
                    <w:p w14:paraId="6A6452C1" w14:textId="77777777" w:rsidR="0010075F"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○小学校でのタブレットの取り扱い方は、教室、廊下に</w:t>
                      </w:r>
                    </w:p>
                    <w:p w14:paraId="7A060EF5" w14:textId="56525D2F" w:rsidR="0010075F"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保管し必要に応じて使用している。学習以外には使用し</w:t>
                      </w:r>
                    </w:p>
                    <w:p w14:paraId="13D019C0" w14:textId="77777777" w:rsidR="0010075F"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ていない。中学校では個人で管理している。多くの生徒</w:t>
                      </w:r>
                    </w:p>
                    <w:p w14:paraId="784000E3" w14:textId="77777777" w:rsidR="0010075F"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が正しく使用しているが、中には、休み時間等に隠れて</w:t>
                      </w:r>
                    </w:p>
                    <w:p w14:paraId="0D2657DF" w14:textId="10075DC4" w:rsidR="00FE13BD" w:rsidRPr="00FE13BD"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娯楽に使用している</w:t>
                      </w:r>
                      <w:r w:rsidR="003C0D6A">
                        <w:rPr>
                          <w:rFonts w:ascii="みんなの文字ゴTTh-R" w:eastAsia="みんなの文字ゴTTh-R" w:hAnsi="みんなの文字ゴTTh-R" w:hint="eastAsia"/>
                          <w:sz w:val="20"/>
                          <w:szCs w:val="20"/>
                        </w:rPr>
                        <w:t>生徒がいる</w:t>
                      </w:r>
                      <w:r w:rsidRPr="00FE13BD">
                        <w:rPr>
                          <w:rFonts w:ascii="みんなの文字ゴTTh-R" w:eastAsia="みんなの文字ゴTTh-R" w:hAnsi="みんなの文字ゴTTh-R" w:hint="eastAsia"/>
                          <w:sz w:val="20"/>
                          <w:szCs w:val="20"/>
                        </w:rPr>
                        <w:t xml:space="preserve">。　</w:t>
                      </w:r>
                    </w:p>
                    <w:p w14:paraId="1EAB961C" w14:textId="37B5B764" w:rsidR="0010075F"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〇視力は</w:t>
                      </w:r>
                      <w:r w:rsidR="003C0D6A">
                        <w:rPr>
                          <w:rFonts w:ascii="みんなの文字ゴTTh-R" w:eastAsia="みんなの文字ゴTTh-R" w:hAnsi="みんなの文字ゴTTh-R" w:hint="eastAsia"/>
                          <w:sz w:val="20"/>
                          <w:szCs w:val="20"/>
                        </w:rPr>
                        <w:t>、</w:t>
                      </w:r>
                      <w:r w:rsidRPr="00FE13BD">
                        <w:rPr>
                          <w:rFonts w:ascii="みんなの文字ゴTTh-R" w:eastAsia="みんなの文字ゴTTh-R" w:hAnsi="みんなの文字ゴTTh-R" w:hint="eastAsia"/>
                          <w:sz w:val="20"/>
                          <w:szCs w:val="20"/>
                        </w:rPr>
                        <w:t>家庭でのスマートフォン長時間使用</w:t>
                      </w:r>
                      <w:r w:rsidR="003C0D6A">
                        <w:rPr>
                          <w:rFonts w:ascii="みんなの文字ゴTTh-R" w:eastAsia="みんなの文字ゴTTh-R" w:hAnsi="みんなの文字ゴTTh-R" w:hint="eastAsia"/>
                          <w:sz w:val="20"/>
                          <w:szCs w:val="20"/>
                        </w:rPr>
                        <w:t>による</w:t>
                      </w:r>
                      <w:r w:rsidRPr="00FE13BD">
                        <w:rPr>
                          <w:rFonts w:ascii="みんなの文字ゴTTh-R" w:eastAsia="みんなの文字ゴTTh-R" w:hAnsi="みんなの文字ゴTTh-R" w:hint="eastAsia"/>
                          <w:sz w:val="20"/>
                          <w:szCs w:val="20"/>
                        </w:rPr>
                        <w:t>影</w:t>
                      </w:r>
                    </w:p>
                    <w:p w14:paraId="041A0FF4" w14:textId="77777777" w:rsidR="003C0D6A"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響が大きいのではないか。スマートフォンの使い方のルー</w:t>
                      </w:r>
                    </w:p>
                    <w:p w14:paraId="1305AD81" w14:textId="62DA013A" w:rsidR="00FE13BD" w:rsidRPr="00FE13BD"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ルを決めてとは言っているものの実際は守られていない。</w:t>
                      </w:r>
                      <w:r w:rsidR="003C0D6A">
                        <w:rPr>
                          <w:rFonts w:ascii="みんなの文字ゴTTh-R" w:eastAsia="みんなの文字ゴTTh-R" w:hAnsi="みんなの文字ゴTTh-R" w:hint="eastAsia"/>
                          <w:sz w:val="20"/>
                          <w:szCs w:val="20"/>
                        </w:rPr>
                        <w:t>小学校では、</w:t>
                      </w:r>
                      <w:r w:rsidRPr="00FE13BD">
                        <w:rPr>
                          <w:rFonts w:ascii="みんなの文字ゴTTh-R" w:eastAsia="みんなの文字ゴTTh-R" w:hAnsi="みんなの文字ゴTTh-R" w:hint="eastAsia"/>
                          <w:sz w:val="20"/>
                          <w:szCs w:val="20"/>
                        </w:rPr>
                        <w:t>視力低下予防のために外遊びを推奨している。</w:t>
                      </w:r>
                    </w:p>
                    <w:p w14:paraId="5BDDD6C6" w14:textId="2B46321D" w:rsidR="00FE13BD" w:rsidRPr="00FE13BD" w:rsidRDefault="00FE13BD" w:rsidP="0010075F">
                      <w:pPr>
                        <w:spacing w:line="320" w:lineRule="exact"/>
                        <w:rPr>
                          <w:rFonts w:ascii="みんなの文字ゴTTh-R" w:eastAsia="みんなの文字ゴTTh-R" w:hAnsi="みんなの文字ゴTTh-R"/>
                          <w:sz w:val="20"/>
                          <w:szCs w:val="20"/>
                        </w:rPr>
                      </w:pPr>
                      <w:r w:rsidRPr="00FE13BD">
                        <w:rPr>
                          <w:rFonts w:ascii="みんなの文字ゴTTh-R" w:eastAsia="みんなの文字ゴTTh-R" w:hAnsi="みんなの文字ゴTTh-R" w:hint="eastAsia"/>
                          <w:sz w:val="20"/>
                          <w:szCs w:val="20"/>
                        </w:rPr>
                        <w:t>〇眼鏡をかけていても視力が小低い児童生徒が目立つ。保健だよりなどで啓発をしているが、問題として捉えている保護者が少ないのではないか。視力低下予防に関する授業等を教育課程に組み込んだり、授業参観等で啓発したりするとよいのでは。</w:t>
                      </w:r>
                    </w:p>
                    <w:p w14:paraId="45EA493A" w14:textId="6112BEC2" w:rsidR="00FE13BD" w:rsidRPr="00FE13BD" w:rsidRDefault="0010075F" w:rsidP="0010075F">
                      <w:pPr>
                        <w:spacing w:line="320" w:lineRule="exact"/>
                      </w:pPr>
                      <w:r>
                        <w:rPr>
                          <w:rFonts w:ascii="みんなの文字ゴTTh-R" w:eastAsia="みんなの文字ゴTTh-R" w:hAnsi="みんなの文字ゴTTh-R" w:hint="eastAsia"/>
                          <w:sz w:val="20"/>
                          <w:szCs w:val="20"/>
                        </w:rPr>
                        <w:t>〇子どもだけでなく大人においてもスマートフォンの使用頻度は高</w:t>
                      </w:r>
                      <w:r w:rsidR="003C0D6A">
                        <w:rPr>
                          <w:rFonts w:ascii="みんなの文字ゴTTh-R" w:eastAsia="みんなの文字ゴTTh-R" w:hAnsi="みんなの文字ゴTTh-R" w:hint="eastAsia"/>
                          <w:sz w:val="20"/>
                          <w:szCs w:val="20"/>
                        </w:rPr>
                        <w:t>ま</w:t>
                      </w:r>
                      <w:r>
                        <w:rPr>
                          <w:rFonts w:ascii="みんなの文字ゴTTh-R" w:eastAsia="みんなの文字ゴTTh-R" w:hAnsi="みんなの文字ゴTTh-R" w:hint="eastAsia"/>
                          <w:sz w:val="20"/>
                          <w:szCs w:val="20"/>
                        </w:rPr>
                        <w:t>っている。わずかな待ち時間でも画面を開くのが当たり前になっている。幼い子どもに与える影響は大きいため、大人自身の使い方にも注意を払っていくべきだ。〇ＩＣＴ機器は便利なツールだが、頼りすぎると基礎的な学力が十分に育たず、学習について行かれなくなる恐れがあるため、適切な活用を身に付けさせたい。</w:t>
                      </w:r>
                    </w:p>
                  </w:txbxContent>
                </v:textbox>
                <w10:wrap anchorx="margin"/>
              </v:shape>
            </w:pict>
          </mc:Fallback>
        </mc:AlternateContent>
      </w:r>
      <w:r w:rsidR="003C0D6A">
        <w:rPr>
          <w:noProof/>
        </w:rPr>
        <w:drawing>
          <wp:anchor distT="0" distB="0" distL="114300" distR="114300" simplePos="0" relativeHeight="251670528" behindDoc="0" locked="0" layoutInCell="1" allowOverlap="1" wp14:anchorId="38C1ABD3" wp14:editId="685D83A0">
            <wp:simplePos x="0" y="0"/>
            <wp:positionH relativeFrom="margin">
              <wp:posOffset>3110865</wp:posOffset>
            </wp:positionH>
            <wp:positionV relativeFrom="paragraph">
              <wp:posOffset>104775</wp:posOffset>
            </wp:positionV>
            <wp:extent cx="3300730" cy="1508760"/>
            <wp:effectExtent l="19050" t="19050" r="13970" b="1524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0730" cy="15087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sectPr w:rsidR="001D0C15" w:rsidRPr="00E67270" w:rsidSect="00E67270">
      <w:pgSz w:w="11906" w:h="16838"/>
      <w:pgMar w:top="567" w:right="1077" w:bottom="567"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みんなの文字ゴTTh-R">
    <w:panose1 w:val="020B0500000000000000"/>
    <w:charset w:val="80"/>
    <w:family w:val="modern"/>
    <w:pitch w:val="variable"/>
    <w:sig w:usb0="80000283" w:usb1="38C76CF8"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70"/>
    <w:rsid w:val="00002529"/>
    <w:rsid w:val="00062CC9"/>
    <w:rsid w:val="0010075F"/>
    <w:rsid w:val="001D0C15"/>
    <w:rsid w:val="002C7977"/>
    <w:rsid w:val="003C0D6A"/>
    <w:rsid w:val="00411717"/>
    <w:rsid w:val="00450BB4"/>
    <w:rsid w:val="0053569B"/>
    <w:rsid w:val="00875935"/>
    <w:rsid w:val="008B1E4B"/>
    <w:rsid w:val="009F46B1"/>
    <w:rsid w:val="00AE75E8"/>
    <w:rsid w:val="00B05700"/>
    <w:rsid w:val="00B10EB2"/>
    <w:rsid w:val="00B46F7B"/>
    <w:rsid w:val="00BC4781"/>
    <w:rsid w:val="00BE32D2"/>
    <w:rsid w:val="00C15790"/>
    <w:rsid w:val="00C650C2"/>
    <w:rsid w:val="00CD3981"/>
    <w:rsid w:val="00DD1DA7"/>
    <w:rsid w:val="00E64AE0"/>
    <w:rsid w:val="00E67270"/>
    <w:rsid w:val="00F535DF"/>
    <w:rsid w:val="00FE13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B0B9176"/>
  <w15:chartTrackingRefBased/>
  <w15:docId w15:val="{7E76A7B1-9AE7-4860-9CBD-65E940FD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7270"/>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Pages>
  <Words>10</Words>
  <Characters>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TPC-T13003T@takase-t.local</dc:creator>
  <cp:keywords/>
  <dc:description/>
  <cp:lastModifiedBy>TPC-T13003T@takase-t.local</cp:lastModifiedBy>
  <cp:revision>12</cp:revision>
  <cp:lastPrinted>2025-11-04T07:12:00Z</cp:lastPrinted>
  <dcterms:created xsi:type="dcterms:W3CDTF">2025-11-04T01:14:00Z</dcterms:created>
  <dcterms:modified xsi:type="dcterms:W3CDTF">2025-11-06T01:42:00Z</dcterms:modified>
</cp:coreProperties>
</file>